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AA87E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南阳市宛城区农村信用合作联社辖内网点标识更换项目</w:t>
      </w:r>
    </w:p>
    <w:p w14:paraId="5A774416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竞争性谈判公告</w:t>
      </w:r>
    </w:p>
    <w:p w14:paraId="6506E5C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项目概况：</w:t>
      </w:r>
    </w:p>
    <w:p w14:paraId="1A2DF6D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南阳市宛城区农村信用合作联社辖内网点标识更换项目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规定的时间内在河南省南阳市卓越凯悦国际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A座20楼2008室</w:t>
      </w:r>
      <w:r>
        <w:rPr>
          <w:rFonts w:hint="eastAsia" w:ascii="宋体" w:hAnsi="宋体" w:eastAsia="宋体" w:cs="宋体"/>
          <w:sz w:val="24"/>
          <w:szCs w:val="24"/>
        </w:rPr>
        <w:t>获取采购文件，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并于202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分（北京时间）前递交响应文件。</w:t>
      </w:r>
    </w:p>
    <w:p w14:paraId="1760F6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68B53AE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WXZB2025-1109</w:t>
      </w:r>
    </w:p>
    <w:p w14:paraId="7A065A1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南阳市宛城区农村信用合作联社辖内网点标识更换项目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7BDE7B3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1FF54E6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4、采购需求：（包括但不限于标的的名称、数量、简要技术需求或服务要求等）</w:t>
      </w:r>
    </w:p>
    <w:p w14:paraId="3A75513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 采购内容：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南阳市宛城区农村信用合作联社辖内网点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门楣招牌标识、楼体显著标识、营业时间牌、玻璃警示贴、24小时自助银行门楣招牌标识、等候区一米线、营业厅背景墙、ATM机具标识、农村普惠金融支付服务点以及其他带有Logo标识的内容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更换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（具体内容详见采购内容及要求）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1E694CB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资金来源：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自筹资金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451562E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要求：符合国家及行业标准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，并满足采购人要求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E8E40B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.4 标段划分：本项目划分为1个标段；</w:t>
      </w:r>
    </w:p>
    <w:p w14:paraId="5AEEC04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.5 项目地点：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采购人指定地点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1894BC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4.6 供货安装期：采购人提出需求后13日历天内供货安装完毕。</w:t>
      </w:r>
    </w:p>
    <w:p w14:paraId="4D058E5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4.7 质保期：2年</w:t>
      </w:r>
    </w:p>
    <w:p w14:paraId="0F80508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本项目是否接受联合体：否</w:t>
      </w:r>
    </w:p>
    <w:p w14:paraId="169539B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二、申请人资格要求</w:t>
      </w:r>
    </w:p>
    <w:p w14:paraId="7344F7D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响应人须具有独立法人资格，具备有效的营业执照；</w:t>
      </w:r>
    </w:p>
    <w:p w14:paraId="01502C4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响应人具有良好的商业信誉和健全的财务会计制度，有依法缴纳税收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和社会保障资金的良好记录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提供2022-2024年度经审计的财务报告或财务报表，成立不足三年的企业需提供自成立起至2024年的财务审计报告，成立不足一年的单位可提供财务报表或基本开户行出具的资信证明；提供2025年1月1日以来任意连续3个月已依法缴纳税收和社会保障资金的相关证明的凭据；依法免税的响应单位，应提供相应证明文件）</w:t>
      </w:r>
    </w:p>
    <w:p w14:paraId="793EA16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具备履行合同所必需的设备和专业技术能力；（响应人出具承诺书，格式自拟）</w:t>
      </w:r>
    </w:p>
    <w:p w14:paraId="744C52F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财政部关于在政府采购活动中查询及使用信用记录有关问题的通知》（财库〔2016〕125号）的要求，对列入失信被执行人、重大税收违法失信主体、政府采购严重违法失信行为记录名单的供应商，拒绝参与本项目采购活动。供应商需提供规范的信用报告和《无行贿犯罪记录承诺函》，信用报告应通过“信用中国”网站（www.creditchina.gov.cn）下载。在河南省注册的市场主体仅需提供规范的《无违法违规记录证明版专项信用报告》，无需提供《无行贿犯罪记录承诺函》，专项信用报告应通过“信用河南”网站（https://credit.henan.gov.cn）下载。上述信用报告的生成日期为本项目发布公告之日起到投标截止时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</w:p>
    <w:p w14:paraId="28225FF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单位负责人为同一人或者存在直接控股、管理关系的不同响应人，不得参加同一合同项下同一标段的招标采购活动；（响应人须提供在“国家企业信用信息公示系统”中查询完整的企业信用信息公示报告，查询时间应在招标公告发布日期之后）</w:t>
      </w:r>
    </w:p>
    <w:p w14:paraId="29D7910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6.本项目不接受被河南农村商业银行股份有限公司（原河南省农村信用社联合社），各省辖市农信办、农商银行及各县（市、区）农信联社、农商银行纳入黑名单的供应商（已解除黑名单的除外），不接受挂靠、借用别家公司资质参与投标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（响应人出具承诺书，格式自拟）</w:t>
      </w:r>
    </w:p>
    <w:p w14:paraId="7DF7BBF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7.业绩要求：响应人具有2022年1月1日以来类似项目合同案例（以合同签订日期为准，不限于工、农、中、建、交、邮储银行及12家全国性股份银行类似项目案例）。</w:t>
      </w:r>
    </w:p>
    <w:p w14:paraId="530AA99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79ECB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三、获取采购文件：</w:t>
      </w:r>
    </w:p>
    <w:p w14:paraId="279F531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日，每天08:00至12:00，12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00（北京时间，法定节假日除外）；</w:t>
      </w:r>
    </w:p>
    <w:p w14:paraId="5F6458A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室</w:t>
      </w:r>
    </w:p>
    <w:p w14:paraId="5D8BAE59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获取方法：</w:t>
      </w:r>
      <w:r>
        <w:rPr>
          <w:rFonts w:hint="eastAsia" w:eastAsia="宋体" w:cs="宋体"/>
          <w:sz w:val="24"/>
          <w:szCs w:val="24"/>
          <w:lang w:eastAsia="zh-CN"/>
        </w:rPr>
        <w:t>现场获取。响应</w:t>
      </w:r>
      <w:r>
        <w:rPr>
          <w:rFonts w:hint="eastAsia" w:ascii="宋体" w:hAnsi="宋体" w:eastAsia="宋体" w:cs="宋体"/>
          <w:sz w:val="24"/>
          <w:szCs w:val="24"/>
        </w:rPr>
        <w:t>人需持</w:t>
      </w: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"mailto:870042343@qq.com(法定代表人授权委托书、法定代表人及委托代理人身份证复印件加盖单位公章一套"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法定代表人授权委托书、法定代表人及委托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代理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人身份证复印件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及公告“二、申请人资格要求”要求的全部内容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加盖单位公章</w:t>
      </w:r>
      <w:r>
        <w:rPr>
          <w:rFonts w:hint="eastAsia" w:ascii="宋体" w:hAnsi="宋体" w:eastAsia="宋体" w:cs="宋体"/>
          <w:sz w:val="24"/>
          <w:szCs w:val="24"/>
        </w:rPr>
        <w:t>装订成册复印件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套</w:t>
      </w:r>
      <w:r>
        <w:rPr>
          <w:rFonts w:hint="eastAsia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原件检验后退还，复印件留存。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获取文件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时资料的审验并不作为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单位资格条件的最终认定，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单位应对资料的真实性、合法性负责，开标后，仍将由评审委员会对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单位的资格证明材料进行资格审核，不符合资格条件的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将被拒绝。</w:t>
      </w:r>
    </w:p>
    <w:p w14:paraId="159C852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售价：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/份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（现金支付，售后不退）</w:t>
      </w:r>
    </w:p>
    <w:p w14:paraId="7EB67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四、响应文件提交： </w:t>
      </w:r>
    </w:p>
    <w:p w14:paraId="260060D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截止时间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</w:t>
      </w:r>
      <w:r>
        <w:rPr>
          <w:rFonts w:hint="eastAsia" w:ascii="宋体" w:hAnsi="宋体" w:eastAsia="宋体" w:cs="宋体"/>
          <w:sz w:val="24"/>
          <w:szCs w:val="24"/>
        </w:rPr>
        <w:t>北京时间）</w:t>
      </w:r>
    </w:p>
    <w:p w14:paraId="078050C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20B8021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逾期送达的或者未送达指定地点的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人不予受理。</w:t>
      </w:r>
    </w:p>
    <w:p w14:paraId="3EA9159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、公告期限：</w:t>
      </w:r>
    </w:p>
    <w:p w14:paraId="27989EF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《中国招标投标公共服务平台》、《河南招标采购综合网》、《阳光易招公共资源交易平台》</w:t>
      </w:r>
      <w:r>
        <w:rPr>
          <w:rFonts w:hint="eastAsia" w:ascii="宋体" w:hAnsi="宋体" w:eastAsia="宋体" w:cs="宋体"/>
          <w:sz w:val="24"/>
          <w:szCs w:val="24"/>
        </w:rPr>
        <w:t>上发布。公告期限为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个工作日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BBF0F9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、凡对本次采购提出询问，请按以下方式联系</w:t>
      </w:r>
    </w:p>
    <w:p w14:paraId="2B96178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 w14:paraId="7A43222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采购人：南阳市宛城区农村信用合作联社</w:t>
      </w:r>
    </w:p>
    <w:p w14:paraId="29C82EF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址：南阳市新华东路1188号</w:t>
      </w:r>
    </w:p>
    <w:p w14:paraId="790E5DD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联系人：赵先生</w:t>
      </w:r>
    </w:p>
    <w:p w14:paraId="792DC29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联系电话：0377-83989780</w:t>
      </w:r>
    </w:p>
    <w:p w14:paraId="6FD4144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采购代理机构信息</w:t>
      </w:r>
    </w:p>
    <w:p w14:paraId="72A441A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河南省伟信招标管理咨询有限公司</w:t>
      </w:r>
    </w:p>
    <w:p w14:paraId="4A08F8E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郑州市郑东新区东风南路与创业路交汇处西南角绿地中心北塔16楼</w:t>
      </w:r>
    </w:p>
    <w:p w14:paraId="0C0139F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朱先生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814A6E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17739509369 </w:t>
      </w:r>
    </w:p>
    <w:p w14:paraId="19E285A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河南省伟信招标管理咨询有限公司</w:t>
      </w:r>
    </w:p>
    <w:p w14:paraId="38C34D8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5E880C1A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7C43"/>
    <w:rsid w:val="06B87B84"/>
    <w:rsid w:val="579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1902</Words>
  <Characters>2108</Characters>
  <Lines>0</Lines>
  <Paragraphs>0</Paragraphs>
  <TotalTime>3</TotalTime>
  <ScaleCrop>false</ScaleCrop>
  <LinksUpToDate>false</LinksUpToDate>
  <CharactersWithSpaces>2120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2025-09-10T03:34:00Z</dcterms:created>
  <dc:creator>朋朋朋友们</dc:creator>
  <cp:lastModifiedBy>朋朋朋友们</cp:lastModifiedBy>
  <dcterms:modified xsi:type="dcterms:W3CDTF">2025-09-10T03:47:49Z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B3FB547C50D14226974A30176F967C14_11</vt:lpwstr>
  </property>
  <property fmtid="{D5CDD505-2E9C-101B-9397-08002B2CF9AE}" pid="4" name="KSOTemplateDocerSaveRecord">
    <vt:lpwstr>eyJoZGlkIjoiMzAyNjNkNzVjNGU1OTRjMDcyOWQ2YjBhYTBkODY1MTIiLCJ1c2VySWQiOiIzNzMwMDM4NTcifQ==</vt:lpwstr>
  </property>
</Properties>
</file>