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3EB3A">
      <w:pPr>
        <w:pStyle w:val="6"/>
        <w:widowControl/>
        <w:spacing w:line="500" w:lineRule="exact"/>
        <w:ind w:firstLine="0" w:firstLineChars="0"/>
        <w:jc w:val="center"/>
        <w:rPr>
          <w:rFonts w:hint="eastAsia" w:ascii="宋体" w:hAnsi="宋体" w:eastAsia="宋体" w:cs="宋体"/>
          <w:b/>
          <w:color w:val="auto"/>
          <w:sz w:val="24"/>
          <w:highlight w:val="none"/>
          <w:lang w:bidi="ar"/>
        </w:rPr>
      </w:pPr>
      <w:r>
        <w:rPr>
          <w:rFonts w:hint="eastAsia" w:ascii="宋体" w:hAnsi="宋体" w:eastAsia="宋体" w:cs="宋体"/>
          <w:b/>
          <w:color w:val="auto"/>
          <w:spacing w:val="14"/>
          <w:sz w:val="32"/>
          <w:szCs w:val="32"/>
          <w:highlight w:val="none"/>
          <w:lang w:eastAsia="zh-CN"/>
        </w:rPr>
        <w:t>中原药谷滨河路项目</w:t>
      </w:r>
      <w:r>
        <w:rPr>
          <w:rFonts w:hint="eastAsia" w:ascii="宋体" w:hAnsi="宋体" w:eastAsia="宋体" w:cs="宋体"/>
          <w:b/>
          <w:color w:val="auto"/>
          <w:spacing w:val="14"/>
          <w:sz w:val="32"/>
          <w:szCs w:val="32"/>
          <w:highlight w:val="none"/>
        </w:rPr>
        <w:t>招标公告</w:t>
      </w:r>
    </w:p>
    <w:p w14:paraId="4F90BB23">
      <w:pPr>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一、招标条件</w:t>
      </w:r>
    </w:p>
    <w:p w14:paraId="0346E102">
      <w:pPr>
        <w:spacing w:line="500" w:lineRule="exact"/>
        <w:ind w:firstLine="560" w:firstLineChars="200"/>
        <w:rPr>
          <w:rFonts w:hint="eastAsia"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中原药谷滨河路项目</w:t>
      </w:r>
      <w:r>
        <w:rPr>
          <w:rFonts w:hint="eastAsia" w:ascii="宋体" w:hAnsi="宋体" w:eastAsia="宋体" w:cs="宋体"/>
          <w:color w:val="auto"/>
          <w:sz w:val="28"/>
          <w:szCs w:val="28"/>
          <w:highlight w:val="none"/>
          <w:lang w:val="en-US" w:eastAsia="zh-CN" w:bidi="ar"/>
        </w:rPr>
        <w:t>，由洛阳辰航项目管理有限公司开发建设，资金来源为自筹资金，招标人为洛阳辰航项目管理有限公司，招标代理机构为河南盾览工程管理咨询有限公司。项目已具备招标条件，现对该项目进行公开招标。</w:t>
      </w:r>
    </w:p>
    <w:p w14:paraId="3617E737">
      <w:pPr>
        <w:spacing w:line="500" w:lineRule="exact"/>
        <w:ind w:firstLine="562" w:firstLineChars="200"/>
        <w:rPr>
          <w:rFonts w:hint="eastAsia" w:ascii="宋体" w:hAnsi="宋体" w:eastAsia="宋体" w:cs="宋体"/>
          <w:b/>
          <w:color w:val="auto"/>
          <w:spacing w:val="6"/>
          <w:sz w:val="28"/>
          <w:szCs w:val="28"/>
          <w:highlight w:val="none"/>
        </w:rPr>
      </w:pPr>
      <w:r>
        <w:rPr>
          <w:rFonts w:hint="eastAsia" w:ascii="宋体" w:hAnsi="宋体" w:eastAsia="宋体" w:cs="宋体"/>
          <w:b/>
          <w:color w:val="auto"/>
          <w:sz w:val="28"/>
          <w:szCs w:val="28"/>
          <w:highlight w:val="none"/>
          <w:lang w:bidi="ar"/>
        </w:rPr>
        <w:t>二、项目概况与招标范围</w:t>
      </w:r>
      <w:bookmarkStart w:id="0" w:name="_Toc24891"/>
      <w:bookmarkEnd w:id="0"/>
      <w:bookmarkStart w:id="1" w:name="_Toc21807"/>
      <w:bookmarkEnd w:id="1"/>
      <w:bookmarkStart w:id="2" w:name="_Toc5701"/>
      <w:r>
        <w:rPr>
          <w:rFonts w:hint="eastAsia" w:ascii="宋体" w:hAnsi="宋体" w:eastAsia="宋体" w:cs="宋体"/>
          <w:b/>
          <w:color w:val="auto"/>
          <w:sz w:val="28"/>
          <w:szCs w:val="28"/>
          <w:highlight w:val="none"/>
          <w:lang w:bidi="ar"/>
        </w:rPr>
        <w:t>：</w:t>
      </w:r>
      <w:bookmarkEnd w:id="2"/>
    </w:p>
    <w:p w14:paraId="0AA3A60F">
      <w:pPr>
        <w:spacing w:line="500" w:lineRule="exact"/>
        <w:ind w:firstLine="560" w:firstLineChars="200"/>
        <w:rPr>
          <w:rFonts w:hint="eastAsia" w:ascii="宋体" w:hAnsi="宋体" w:eastAsia="宋体" w:cs="宋体"/>
          <w:color w:val="auto"/>
          <w:sz w:val="28"/>
          <w:szCs w:val="28"/>
          <w:highlight w:val="none"/>
          <w:lang w:eastAsia="zh-CN" w:bidi="ar"/>
        </w:rPr>
      </w:pPr>
      <w:r>
        <w:rPr>
          <w:rFonts w:hint="eastAsia" w:ascii="宋体" w:hAnsi="宋体" w:eastAsia="宋体" w:cs="宋体"/>
          <w:color w:val="auto"/>
          <w:sz w:val="28"/>
          <w:szCs w:val="28"/>
          <w:highlight w:val="none"/>
          <w:lang w:bidi="ar"/>
        </w:rPr>
        <w:t>1、招标</w:t>
      </w:r>
      <w:r>
        <w:rPr>
          <w:rFonts w:hint="eastAsia" w:ascii="宋体" w:hAnsi="宋体" w:cs="宋体"/>
          <w:color w:val="auto"/>
          <w:sz w:val="28"/>
          <w:szCs w:val="28"/>
          <w:highlight w:val="none"/>
          <w:lang w:val="en-US" w:eastAsia="zh-CN" w:bidi="ar"/>
        </w:rPr>
        <w:t>人</w:t>
      </w:r>
      <w:r>
        <w:rPr>
          <w:rFonts w:hint="eastAsia" w:ascii="宋体" w:hAnsi="宋体" w:eastAsia="宋体" w:cs="宋体"/>
          <w:color w:val="auto"/>
          <w:sz w:val="28"/>
          <w:szCs w:val="28"/>
          <w:highlight w:val="none"/>
          <w:lang w:bidi="ar"/>
        </w:rPr>
        <w:t>：</w:t>
      </w:r>
      <w:bookmarkStart w:id="3" w:name="_Toc15152"/>
      <w:bookmarkEnd w:id="3"/>
      <w:bookmarkStart w:id="4" w:name="_Toc20853"/>
      <w:bookmarkEnd w:id="4"/>
      <w:bookmarkStart w:id="5" w:name="_Toc25404"/>
      <w:bookmarkEnd w:id="5"/>
      <w:r>
        <w:rPr>
          <w:rFonts w:hint="eastAsia" w:ascii="宋体" w:hAnsi="宋体" w:cs="宋体"/>
          <w:color w:val="auto"/>
          <w:sz w:val="28"/>
          <w:szCs w:val="28"/>
          <w:highlight w:val="none"/>
          <w:lang w:eastAsia="zh-CN" w:bidi="ar"/>
        </w:rPr>
        <w:t>洛阳辰航项目管理有限公司</w:t>
      </w:r>
    </w:p>
    <w:p w14:paraId="33FEE2FB">
      <w:pPr>
        <w:spacing w:line="500" w:lineRule="exact"/>
        <w:ind w:firstLine="560" w:firstLineChars="200"/>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2、项目</w:t>
      </w:r>
      <w:r>
        <w:rPr>
          <w:rFonts w:hint="eastAsia" w:ascii="宋体" w:hAnsi="宋体" w:cs="宋体"/>
          <w:color w:val="auto"/>
          <w:sz w:val="28"/>
          <w:szCs w:val="28"/>
          <w:highlight w:val="none"/>
          <w:lang w:val="en-US" w:eastAsia="zh-CN" w:bidi="ar"/>
        </w:rPr>
        <w:t>名称</w:t>
      </w:r>
      <w:r>
        <w:rPr>
          <w:rFonts w:hint="eastAsia" w:ascii="宋体" w:hAnsi="宋体" w:eastAsia="宋体" w:cs="宋体"/>
          <w:color w:val="auto"/>
          <w:sz w:val="28"/>
          <w:szCs w:val="28"/>
          <w:highlight w:val="none"/>
          <w:lang w:bidi="ar"/>
        </w:rPr>
        <w:t>：</w:t>
      </w:r>
      <w:r>
        <w:rPr>
          <w:rFonts w:hint="eastAsia" w:ascii="宋体" w:hAnsi="宋体" w:cs="宋体"/>
          <w:color w:val="auto"/>
          <w:sz w:val="28"/>
          <w:szCs w:val="28"/>
          <w:highlight w:val="none"/>
          <w:lang w:eastAsia="zh-CN" w:bidi="ar"/>
        </w:rPr>
        <w:t>中原药谷滨河路项目</w:t>
      </w:r>
    </w:p>
    <w:p w14:paraId="320D4B76">
      <w:pPr>
        <w:spacing w:line="500" w:lineRule="exact"/>
        <w:ind w:firstLine="560" w:firstLineChars="200"/>
        <w:rPr>
          <w:rFonts w:hint="default" w:ascii="宋体" w:hAnsi="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3、招标编号：HNDL25-ZB001</w:t>
      </w:r>
    </w:p>
    <w:p w14:paraId="22921B8E">
      <w:pPr>
        <w:spacing w:line="500" w:lineRule="exact"/>
        <w:ind w:firstLine="560" w:firstLineChars="200"/>
        <w:rPr>
          <w:rFonts w:hint="default" w:ascii="宋体" w:hAnsi="宋体" w:eastAsia="宋体" w:cs="宋体"/>
          <w:color w:val="auto"/>
          <w:sz w:val="28"/>
          <w:szCs w:val="28"/>
          <w:highlight w:val="none"/>
          <w:lang w:val="en-US" w:eastAsia="zh-CN" w:bidi="ar"/>
        </w:rPr>
      </w:pPr>
      <w:r>
        <w:rPr>
          <w:rFonts w:hint="eastAsia" w:ascii="宋体" w:hAnsi="宋体" w:eastAsia="宋体" w:cs="宋体"/>
          <w:color w:val="auto"/>
          <w:sz w:val="28"/>
          <w:szCs w:val="28"/>
          <w:highlight w:val="none"/>
          <w:lang w:val="en-US" w:eastAsia="zh-CN" w:bidi="ar"/>
        </w:rPr>
        <w:t>4、建设地点：洛阳市嵩县嵩县先进制造业开发区田湖园区。</w:t>
      </w:r>
    </w:p>
    <w:p w14:paraId="6D651FFA">
      <w:pPr>
        <w:spacing w:line="500" w:lineRule="exact"/>
        <w:ind w:firstLine="560" w:firstLineChars="200"/>
        <w:rPr>
          <w:rFonts w:hint="eastAsia"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5、</w:t>
      </w:r>
      <w:r>
        <w:rPr>
          <w:rFonts w:hint="eastAsia" w:ascii="宋体" w:hAnsi="宋体" w:eastAsia="宋体" w:cs="宋体"/>
          <w:color w:val="auto"/>
          <w:sz w:val="28"/>
          <w:szCs w:val="28"/>
          <w:highlight w:val="none"/>
          <w:lang w:val="en-US" w:eastAsia="zh-CN" w:bidi="ar"/>
        </w:rPr>
        <w:t>项目概况：中原药谷滨河路，南起规划一路，北至规划十一路，总长约4940米，起终点分别与洛栾快速通道连接，规划道路红线宽度25m,道路等级为城市支路。本项目共分为三部分：（1） 第一部分：规划路至规划一路长度1140米，（2）第二部分：规划路－－规划四路，长度1500米；（3）第三部分规划四路至规划十一路长度2300米；涵盖两处跨河桥梁，分别在规划四路和规划九路附近；并设置四处休闲驿站，配套充电设施、商店、卫生间、绿化、亮化等工程。</w:t>
      </w:r>
    </w:p>
    <w:p w14:paraId="7A3F70AD">
      <w:pPr>
        <w:spacing w:line="480" w:lineRule="auto"/>
        <w:ind w:firstLine="560" w:firstLineChars="200"/>
        <w:rPr>
          <w:rFonts w:ascii="宋体" w:hAnsi="Calibri" w:eastAsia="宋体" w:cs="Times New Roman"/>
          <w:sz w:val="28"/>
          <w:szCs w:val="28"/>
        </w:rPr>
      </w:pPr>
      <w:r>
        <w:rPr>
          <w:rFonts w:hint="eastAsia" w:ascii="宋体" w:hAnsi="宋体" w:cs="宋体"/>
          <w:color w:val="auto"/>
          <w:sz w:val="28"/>
          <w:szCs w:val="28"/>
          <w:highlight w:val="none"/>
          <w:lang w:val="en-US" w:eastAsia="zh-CN" w:bidi="ar"/>
        </w:rPr>
        <w:t>6、</w:t>
      </w:r>
      <w:r>
        <w:rPr>
          <w:rFonts w:hint="eastAsia" w:ascii="宋体" w:hAnsi="宋体" w:eastAsia="宋体" w:cs="宋体"/>
          <w:color w:val="auto"/>
          <w:sz w:val="28"/>
          <w:szCs w:val="28"/>
          <w:highlight w:val="none"/>
          <w:lang w:bidi="ar"/>
        </w:rPr>
        <w:t>本次招标</w:t>
      </w:r>
      <w:r>
        <w:rPr>
          <w:rFonts w:hint="eastAsia" w:ascii="宋体" w:hAnsi="宋体" w:cs="宋体"/>
          <w:color w:val="auto"/>
          <w:sz w:val="28"/>
          <w:szCs w:val="28"/>
          <w:highlight w:val="none"/>
          <w:lang w:val="en-US" w:eastAsia="zh-CN" w:bidi="ar"/>
        </w:rPr>
        <w:t>范围</w:t>
      </w:r>
      <w:r>
        <w:rPr>
          <w:rFonts w:hint="eastAsia" w:ascii="宋体" w:hAnsi="宋体" w:eastAsia="宋体" w:cs="宋体"/>
          <w:color w:val="auto"/>
          <w:sz w:val="28"/>
          <w:szCs w:val="28"/>
          <w:highlight w:val="none"/>
          <w:lang w:bidi="ar"/>
        </w:rPr>
        <w:t>为：</w:t>
      </w:r>
      <w:r>
        <w:rPr>
          <w:rFonts w:hint="eastAsia" w:ascii="宋体" w:hAnsi="Calibri" w:eastAsia="宋体" w:cs="Times New Roman"/>
          <w:sz w:val="28"/>
          <w:szCs w:val="28"/>
        </w:rPr>
        <w:t>本项目招标文件、补充文件及答疑纪要等列明的所有内容；</w:t>
      </w:r>
    </w:p>
    <w:p w14:paraId="08AB25D1">
      <w:pPr>
        <w:numPr>
          <w:ilvl w:val="0"/>
          <w:numId w:val="0"/>
        </w:numPr>
        <w:spacing w:line="500" w:lineRule="exact"/>
        <w:ind w:firstLine="560" w:firstLineChars="200"/>
        <w:rPr>
          <w:rFonts w:hint="eastAsia" w:ascii="宋体" w:hAnsi="宋体" w:eastAsia="宋体" w:cs="宋体"/>
          <w:color w:val="auto"/>
          <w:sz w:val="28"/>
          <w:szCs w:val="28"/>
          <w:highlight w:val="none"/>
          <w:lang w:bidi="ar"/>
        </w:rPr>
      </w:pPr>
      <w:r>
        <w:rPr>
          <w:rFonts w:hint="eastAsia" w:ascii="宋体" w:hAnsi="宋体" w:cs="宋体"/>
          <w:color w:val="auto"/>
          <w:sz w:val="28"/>
          <w:szCs w:val="28"/>
          <w:highlight w:val="none"/>
          <w:lang w:val="en-US" w:eastAsia="zh-CN" w:bidi="ar"/>
        </w:rPr>
        <w:t>7、</w:t>
      </w:r>
      <w:r>
        <w:rPr>
          <w:rFonts w:hint="eastAsia" w:ascii="宋体" w:hAnsi="宋体" w:eastAsia="宋体" w:cs="宋体"/>
          <w:color w:val="auto"/>
          <w:sz w:val="28"/>
          <w:szCs w:val="28"/>
          <w:highlight w:val="none"/>
          <w:lang w:bidi="ar"/>
        </w:rPr>
        <w:t>资金来源：</w:t>
      </w:r>
      <w:r>
        <w:rPr>
          <w:rFonts w:hint="eastAsia" w:ascii="宋体" w:hAnsi="宋体" w:eastAsia="宋体" w:cs="宋体"/>
          <w:color w:val="auto"/>
          <w:sz w:val="28"/>
          <w:szCs w:val="28"/>
          <w:highlight w:val="none"/>
          <w:lang w:val="en-US" w:eastAsia="zh-CN" w:bidi="ar"/>
        </w:rPr>
        <w:t>自筹资金</w:t>
      </w:r>
      <w:r>
        <w:rPr>
          <w:rFonts w:hint="eastAsia" w:ascii="宋体" w:hAnsi="宋体" w:eastAsia="宋体" w:cs="宋体"/>
          <w:color w:val="auto"/>
          <w:sz w:val="28"/>
          <w:szCs w:val="28"/>
          <w:highlight w:val="none"/>
          <w:lang w:bidi="ar"/>
        </w:rPr>
        <w:t>，已落实。</w:t>
      </w:r>
    </w:p>
    <w:p w14:paraId="4BEB44DB">
      <w:pPr>
        <w:numPr>
          <w:ilvl w:val="0"/>
          <w:numId w:val="0"/>
        </w:numPr>
        <w:spacing w:line="500" w:lineRule="exact"/>
        <w:ind w:firstLine="560" w:firstLineChars="200"/>
        <w:rPr>
          <w:rFonts w:hint="eastAsia" w:ascii="宋体" w:hAnsi="宋体" w:eastAsia="宋体" w:cs="宋体"/>
          <w:color w:val="auto"/>
          <w:sz w:val="28"/>
          <w:szCs w:val="28"/>
          <w:highlight w:val="none"/>
          <w:lang w:val="en-US" w:eastAsia="zh-CN" w:bidi="ar"/>
        </w:rPr>
      </w:pPr>
      <w:r>
        <w:rPr>
          <w:rFonts w:hint="eastAsia" w:ascii="宋体" w:hAnsi="宋体" w:cs="宋体"/>
          <w:color w:val="auto"/>
          <w:sz w:val="28"/>
          <w:szCs w:val="28"/>
          <w:highlight w:val="none"/>
          <w:lang w:val="en-US" w:eastAsia="zh-CN" w:bidi="ar"/>
        </w:rPr>
        <w:t>8、</w:t>
      </w:r>
      <w:r>
        <w:rPr>
          <w:rFonts w:hint="eastAsia" w:ascii="宋体" w:hAnsi="宋体" w:eastAsia="宋体" w:cs="宋体"/>
          <w:color w:val="auto"/>
          <w:sz w:val="28"/>
          <w:szCs w:val="28"/>
          <w:highlight w:val="none"/>
          <w:lang w:val="en-US" w:eastAsia="zh-CN" w:bidi="ar"/>
        </w:rPr>
        <w:t>总投资金额：约</w:t>
      </w:r>
      <w:r>
        <w:rPr>
          <w:rFonts w:hint="eastAsia" w:ascii="宋体" w:hAnsi="宋体" w:cs="宋体"/>
          <w:color w:val="auto"/>
          <w:sz w:val="28"/>
          <w:szCs w:val="28"/>
          <w:highlight w:val="none"/>
          <w:lang w:val="en-US" w:eastAsia="zh-CN" w:bidi="ar"/>
        </w:rPr>
        <w:t>13000</w:t>
      </w:r>
      <w:r>
        <w:rPr>
          <w:rFonts w:hint="eastAsia" w:ascii="宋体" w:hAnsi="宋体" w:eastAsia="宋体" w:cs="宋体"/>
          <w:color w:val="auto"/>
          <w:sz w:val="28"/>
          <w:szCs w:val="28"/>
          <w:highlight w:val="none"/>
          <w:lang w:val="en-US" w:eastAsia="zh-CN" w:bidi="ar"/>
        </w:rPr>
        <w:t>万元</w:t>
      </w:r>
      <w:r>
        <w:rPr>
          <w:rFonts w:hint="eastAsia" w:ascii="宋体" w:hAnsi="宋体" w:cs="宋体"/>
          <w:color w:val="auto"/>
          <w:sz w:val="28"/>
          <w:szCs w:val="28"/>
          <w:highlight w:val="none"/>
          <w:lang w:val="en-US" w:eastAsia="zh-CN" w:bidi="ar"/>
        </w:rPr>
        <w:t>。</w:t>
      </w:r>
    </w:p>
    <w:p w14:paraId="43C3C957">
      <w:pPr>
        <w:spacing w:line="500" w:lineRule="exact"/>
        <w:ind w:firstLine="560" w:firstLineChars="200"/>
        <w:rPr>
          <w:rFonts w:hint="eastAsia" w:ascii="宋体" w:hAnsi="宋体" w:cs="宋体"/>
          <w:color w:val="auto"/>
          <w:sz w:val="28"/>
          <w:szCs w:val="28"/>
          <w:highlight w:val="none"/>
          <w:lang w:eastAsia="zh-CN" w:bidi="ar"/>
        </w:rPr>
      </w:pPr>
      <w:r>
        <w:rPr>
          <w:rFonts w:hint="eastAsia" w:ascii="宋体" w:hAnsi="宋体" w:cs="宋体"/>
          <w:color w:val="auto"/>
          <w:sz w:val="28"/>
          <w:szCs w:val="28"/>
          <w:highlight w:val="none"/>
          <w:lang w:val="en-US" w:eastAsia="zh-CN" w:bidi="ar"/>
        </w:rPr>
        <w:t>9、</w:t>
      </w:r>
      <w:r>
        <w:rPr>
          <w:rFonts w:hint="eastAsia" w:ascii="宋体" w:hAnsi="宋体" w:eastAsia="宋体" w:cs="宋体"/>
          <w:color w:val="auto"/>
          <w:sz w:val="28"/>
          <w:szCs w:val="28"/>
          <w:highlight w:val="none"/>
          <w:lang w:bidi="ar"/>
        </w:rPr>
        <w:t>质量要求：</w:t>
      </w:r>
      <w:bookmarkStart w:id="6" w:name="_Toc1893"/>
      <w:bookmarkEnd w:id="6"/>
      <w:bookmarkStart w:id="7" w:name="_Toc19921"/>
      <w:bookmarkEnd w:id="7"/>
      <w:bookmarkStart w:id="8" w:name="_Toc29008"/>
      <w:bookmarkEnd w:id="8"/>
      <w:r>
        <w:rPr>
          <w:rFonts w:hint="eastAsia" w:ascii="宋体" w:hAnsi="宋体" w:cs="宋体"/>
          <w:color w:val="auto"/>
          <w:sz w:val="28"/>
          <w:szCs w:val="28"/>
          <w:highlight w:val="none"/>
          <w:lang w:eastAsia="zh-CN" w:bidi="ar"/>
        </w:rPr>
        <w:t>符合国家质量验收备案合格标准；</w:t>
      </w:r>
    </w:p>
    <w:p w14:paraId="623A1A3E">
      <w:pPr>
        <w:spacing w:line="500" w:lineRule="exact"/>
        <w:ind w:firstLine="560" w:firstLineChars="200"/>
        <w:rPr>
          <w:rFonts w:hint="eastAsia" w:ascii="宋体" w:hAnsi="宋体" w:eastAsia="宋体" w:cs="宋体"/>
          <w:color w:val="auto"/>
          <w:sz w:val="28"/>
          <w:szCs w:val="28"/>
          <w:highlight w:val="none"/>
          <w:lang w:bidi="ar"/>
        </w:rPr>
      </w:pPr>
      <w:r>
        <w:rPr>
          <w:rFonts w:hint="eastAsia" w:ascii="宋体" w:hAnsi="宋体" w:cs="宋体"/>
          <w:bCs/>
          <w:color w:val="auto"/>
          <w:sz w:val="28"/>
          <w:szCs w:val="28"/>
          <w:highlight w:val="none"/>
          <w:lang w:val="en-US" w:eastAsia="zh-CN" w:bidi="ar"/>
        </w:rPr>
        <w:t>10、</w:t>
      </w:r>
      <w:r>
        <w:rPr>
          <w:rFonts w:hint="eastAsia" w:ascii="宋体" w:hAnsi="宋体" w:eastAsia="宋体" w:cs="宋体"/>
          <w:bCs/>
          <w:color w:val="auto"/>
          <w:sz w:val="28"/>
          <w:szCs w:val="28"/>
          <w:highlight w:val="none"/>
          <w:lang w:bidi="ar"/>
        </w:rPr>
        <w:t>计划工期：</w:t>
      </w:r>
      <w:r>
        <w:rPr>
          <w:rFonts w:hint="eastAsia" w:ascii="宋体" w:hAnsi="宋体" w:cs="宋体"/>
          <w:color w:val="auto"/>
          <w:sz w:val="28"/>
          <w:szCs w:val="28"/>
          <w:highlight w:val="none"/>
          <w:lang w:val="en-US" w:eastAsia="zh-CN" w:bidi="ar"/>
        </w:rPr>
        <w:t>365日历天</w:t>
      </w:r>
      <w:r>
        <w:rPr>
          <w:rFonts w:hint="eastAsia" w:ascii="宋体" w:hAnsi="宋体" w:eastAsia="宋体" w:cs="宋体"/>
          <w:color w:val="auto"/>
          <w:sz w:val="28"/>
          <w:szCs w:val="28"/>
          <w:highlight w:val="none"/>
          <w:lang w:bidi="ar"/>
        </w:rPr>
        <w:t>。</w:t>
      </w:r>
    </w:p>
    <w:p w14:paraId="3CCAA378">
      <w:pPr>
        <w:spacing w:line="500" w:lineRule="exact"/>
        <w:ind w:firstLine="560" w:firstLineChars="200"/>
        <w:rPr>
          <w:rFonts w:hint="eastAsia" w:ascii="宋体" w:hAnsi="宋体" w:eastAsia="宋体" w:cs="宋体"/>
          <w:bCs/>
          <w:color w:val="auto"/>
          <w:sz w:val="28"/>
          <w:szCs w:val="28"/>
          <w:highlight w:val="none"/>
          <w:lang w:val="en-US" w:eastAsia="zh-CN" w:bidi="ar"/>
        </w:rPr>
      </w:pPr>
      <w:r>
        <w:rPr>
          <w:rFonts w:hint="eastAsia" w:ascii="宋体" w:hAnsi="宋体" w:cs="宋体"/>
          <w:color w:val="auto"/>
          <w:sz w:val="28"/>
          <w:szCs w:val="28"/>
          <w:highlight w:val="none"/>
          <w:lang w:val="en-US" w:eastAsia="zh-CN" w:bidi="ar"/>
        </w:rPr>
        <w:t>11、</w:t>
      </w:r>
      <w:r>
        <w:rPr>
          <w:rFonts w:hint="eastAsia" w:ascii="宋体" w:hAnsi="宋体" w:eastAsia="宋体" w:cs="宋体"/>
          <w:bCs/>
          <w:color w:val="auto"/>
          <w:sz w:val="28"/>
          <w:szCs w:val="28"/>
          <w:highlight w:val="none"/>
          <w:lang w:val="en-US" w:eastAsia="zh-CN" w:bidi="ar"/>
        </w:rPr>
        <w:t>招标控制价：以核定后的施工设计图的工程预算为基准价，招标控价费率为100%。</w:t>
      </w:r>
    </w:p>
    <w:p w14:paraId="3DB3DD64">
      <w:pPr>
        <w:spacing w:line="500" w:lineRule="exact"/>
        <w:ind w:firstLine="560" w:firstLineChars="200"/>
        <w:rPr>
          <w:rFonts w:hint="eastAsia" w:ascii="宋体" w:hAnsi="宋体" w:eastAsia="宋体" w:cs="宋体"/>
          <w:bCs/>
          <w:color w:val="auto"/>
          <w:sz w:val="28"/>
          <w:szCs w:val="28"/>
          <w:highlight w:val="none"/>
          <w:lang w:val="en-US" w:eastAsia="zh-CN" w:bidi="ar"/>
        </w:rPr>
      </w:pPr>
      <w:r>
        <w:rPr>
          <w:rFonts w:hint="eastAsia" w:ascii="宋体" w:hAnsi="宋体" w:eastAsia="宋体" w:cs="宋体"/>
          <w:bCs/>
          <w:color w:val="auto"/>
          <w:sz w:val="28"/>
          <w:szCs w:val="28"/>
          <w:highlight w:val="none"/>
          <w:lang w:val="en-US" w:eastAsia="zh-CN" w:bidi="ar"/>
        </w:rPr>
        <w:t>12、标段划分：本项目不划分标段</w:t>
      </w:r>
    </w:p>
    <w:p w14:paraId="29A7A198">
      <w:pPr>
        <w:spacing w:line="500" w:lineRule="exact"/>
        <w:ind w:firstLine="560" w:firstLineChars="200"/>
        <w:rPr>
          <w:rFonts w:hint="eastAsia" w:ascii="宋体" w:hAnsi="宋体" w:eastAsia="宋体" w:cs="宋体"/>
          <w:bCs/>
          <w:color w:val="auto"/>
          <w:sz w:val="28"/>
          <w:szCs w:val="28"/>
          <w:highlight w:val="none"/>
          <w:lang w:val="en-US" w:eastAsia="zh-CN" w:bidi="ar"/>
        </w:rPr>
      </w:pPr>
      <w:r>
        <w:rPr>
          <w:rFonts w:hint="eastAsia" w:ascii="宋体" w:hAnsi="宋体" w:eastAsia="宋体" w:cs="宋体"/>
          <w:bCs/>
          <w:color w:val="auto"/>
          <w:sz w:val="28"/>
          <w:szCs w:val="28"/>
          <w:highlight w:val="none"/>
          <w:lang w:val="en-US" w:eastAsia="zh-CN" w:bidi="ar"/>
        </w:rPr>
        <w:t>13、本项目是否接受联合体投标：</w:t>
      </w:r>
      <w:r>
        <w:rPr>
          <w:rFonts w:hint="eastAsia" w:ascii="宋体" w:hAnsi="宋体" w:cs="宋体"/>
          <w:bCs/>
          <w:color w:val="auto"/>
          <w:sz w:val="28"/>
          <w:szCs w:val="28"/>
          <w:highlight w:val="none"/>
          <w:lang w:val="en-US" w:eastAsia="zh-CN" w:bidi="ar"/>
        </w:rPr>
        <w:t>不接受</w:t>
      </w:r>
      <w:r>
        <w:rPr>
          <w:rFonts w:hint="eastAsia" w:ascii="宋体" w:hAnsi="宋体" w:eastAsia="宋体" w:cs="宋体"/>
          <w:bCs/>
          <w:color w:val="auto"/>
          <w:sz w:val="28"/>
          <w:szCs w:val="28"/>
          <w:highlight w:val="none"/>
          <w:lang w:val="en-US" w:eastAsia="zh-CN" w:bidi="ar"/>
        </w:rPr>
        <w:t>。</w:t>
      </w:r>
    </w:p>
    <w:p w14:paraId="07DD6442">
      <w:pPr>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三、投标人资格要求及提交资料</w:t>
      </w:r>
    </w:p>
    <w:p w14:paraId="23DB0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3.1资质要求：①投标人须具有独立法人资格，具有有效的营业执照，并具有履行合同所必须的设备和专业技术能力；②投标人须具备建设行政主管部门颁发的市政公用工程施工总承包贰级及以上资质；③具有有效的企业安全生产许可证。</w:t>
      </w:r>
    </w:p>
    <w:p w14:paraId="44F00F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distribute"/>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3.2人员要求：投标人拟派项目经理须具备市政公用工程专业贰级及以上注册建造师资格，具有有效的安全生产考核合格证书，且无在建工程。投标人拟派项目技术负责人具备市政相关专业中级 (含) 及以上技术职称。</w:t>
      </w:r>
    </w:p>
    <w:p w14:paraId="492098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3.3财务要求：具有良好的商业信誉和健全的财务会计管理制度，具备2022年度或2023年度经会计师事务所或审计机构审计的年度财务审计报告（若企业成立年份不足的，企业提供成立以来的财务报表）或银行开具的资信证明。</w:t>
      </w:r>
    </w:p>
    <w:p w14:paraId="6CE3BD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distribute"/>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3.4信誉要求：投标人应提供通过“信用中国”网站（www.creditchina.gov.cn）查询企业信用记录的网页打印件，并加盖投标人公章，列入失信被执行人、重大税收违法失信主体、政府采购严重违法失信行为记录名单的投标人，不得参加本项目的投标，信用信息查询渠道和内容包括“信用中国”网站的“失信被执行人”、“重大税收违法失信主体”、“政府采购严重违法失信行为记录名单”、“中国政府采购网”网站的“政府采购严重违法失信行为记录名单”。投标人应在公告发布后对本单位信用信息进行查询并将查询资料加盖单位公章做在投标文件中（注：由于“信用中国”网站更新，失信被执行人查询窗口转跳至“中国执行信息公开网”，故本项目投标人企业查询提供“中国执行信息公开网”网站失信被执行人查询结果或“信用中国”网站失信被执行人查询结果均可。）</w:t>
      </w:r>
    </w:p>
    <w:p w14:paraId="2CC9F0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distribute"/>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3.5其他要求：1、投标人须提供2022年1月1日以来无行贿犯罪承诺书，内容应包含企业、法定代表人、拟派项目经理；本项目不接受联合体投标，不允许转包，不允许违法分包。（投标人出具书面声明，格式自拟）；2、单位负责人为同一人或者存在直接控股、管理关系的不同投标人，不得参加同一合同项下的政府采购活动（以“国家企业信用信息公示系统”查询为准，需包含公司基本信息、股东信息等内容）。</w:t>
      </w:r>
    </w:p>
    <w:p w14:paraId="582FAA48">
      <w:pPr>
        <w:snapToGrid w:val="0"/>
        <w:spacing w:line="500" w:lineRule="exact"/>
        <w:ind w:firstLine="498" w:firstLineChars="177"/>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四、招标文件的获取：</w:t>
      </w:r>
    </w:p>
    <w:p w14:paraId="560B5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4.1凡有意参加投标者，请于202</w:t>
      </w:r>
      <w:r>
        <w:rPr>
          <w:rFonts w:hint="eastAsia" w:cs="宋体"/>
          <w:color w:val="auto"/>
          <w:kern w:val="2"/>
          <w:sz w:val="28"/>
          <w:szCs w:val="28"/>
          <w:highlight w:val="none"/>
          <w:lang w:val="en-US" w:eastAsia="zh-CN" w:bidi="ar"/>
        </w:rPr>
        <w:t>5</w:t>
      </w:r>
      <w:r>
        <w:rPr>
          <w:rFonts w:hint="eastAsia" w:ascii="宋体" w:hAnsi="宋体" w:eastAsia="宋体" w:cs="宋体"/>
          <w:color w:val="auto"/>
          <w:kern w:val="2"/>
          <w:sz w:val="28"/>
          <w:szCs w:val="28"/>
          <w:highlight w:val="none"/>
          <w:lang w:val="en-US" w:eastAsia="zh-CN" w:bidi="ar"/>
        </w:rPr>
        <w:t>年</w:t>
      </w:r>
      <w:r>
        <w:rPr>
          <w:rFonts w:hint="eastAsia" w:cs="宋体"/>
          <w:color w:val="auto"/>
          <w:kern w:val="2"/>
          <w:sz w:val="28"/>
          <w:szCs w:val="28"/>
          <w:highlight w:val="none"/>
          <w:lang w:val="en-US" w:eastAsia="zh-CN" w:bidi="ar"/>
        </w:rPr>
        <w:t>2</w:t>
      </w:r>
      <w:r>
        <w:rPr>
          <w:rFonts w:hint="eastAsia" w:ascii="宋体" w:hAnsi="宋体" w:eastAsia="宋体" w:cs="宋体"/>
          <w:color w:val="auto"/>
          <w:kern w:val="2"/>
          <w:sz w:val="28"/>
          <w:szCs w:val="28"/>
          <w:highlight w:val="none"/>
          <w:lang w:val="en-US" w:eastAsia="zh-CN" w:bidi="ar"/>
        </w:rPr>
        <w:t>月</w:t>
      </w:r>
      <w:r>
        <w:rPr>
          <w:rFonts w:hint="eastAsia" w:cs="宋体"/>
          <w:color w:val="auto"/>
          <w:kern w:val="2"/>
          <w:sz w:val="28"/>
          <w:szCs w:val="28"/>
          <w:highlight w:val="none"/>
          <w:lang w:val="en-US" w:eastAsia="zh-CN" w:bidi="ar"/>
        </w:rPr>
        <w:t>6</w:t>
      </w:r>
      <w:r>
        <w:rPr>
          <w:rFonts w:hint="eastAsia" w:ascii="宋体" w:hAnsi="宋体" w:eastAsia="宋体" w:cs="宋体"/>
          <w:color w:val="auto"/>
          <w:kern w:val="2"/>
          <w:sz w:val="28"/>
          <w:szCs w:val="28"/>
          <w:highlight w:val="none"/>
          <w:lang w:val="en-US" w:eastAsia="zh-CN" w:bidi="ar"/>
        </w:rPr>
        <w:t>日00时至</w:t>
      </w: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cs="宋体"/>
          <w:color w:val="auto"/>
          <w:sz w:val="28"/>
          <w:szCs w:val="28"/>
          <w:highlight w:val="none"/>
          <w:lang w:val="en-US" w:eastAsia="zh-CN"/>
        </w:rPr>
        <w:t>28</w:t>
      </w:r>
      <w:r>
        <w:rPr>
          <w:rFonts w:hint="eastAsia" w:ascii="宋体" w:hAnsi="宋体" w:eastAsia="宋体" w:cs="宋体"/>
          <w:color w:val="auto"/>
          <w:sz w:val="28"/>
          <w:szCs w:val="28"/>
          <w:highlight w:val="none"/>
        </w:rPr>
        <w:t>日</w:t>
      </w:r>
      <w:r>
        <w:rPr>
          <w:rFonts w:hint="eastAsia" w:cs="宋体"/>
          <w:color w:val="auto"/>
          <w:sz w:val="28"/>
          <w:szCs w:val="28"/>
          <w:highlight w:val="none"/>
          <w:lang w:val="en-US" w:eastAsia="zh-CN"/>
        </w:rPr>
        <w:t>9</w:t>
      </w:r>
      <w:r>
        <w:rPr>
          <w:rFonts w:hint="eastAsia" w:ascii="宋体" w:hAnsi="宋体" w:cs="宋体"/>
          <w:color w:val="auto"/>
          <w:sz w:val="28"/>
          <w:szCs w:val="28"/>
          <w:highlight w:val="none"/>
          <w:lang w:val="en-US" w:eastAsia="zh-CN"/>
        </w:rPr>
        <w:t>时30分</w:t>
      </w:r>
      <w:r>
        <w:rPr>
          <w:rFonts w:hint="eastAsia" w:ascii="宋体" w:hAnsi="宋体" w:eastAsia="宋体" w:cs="宋体"/>
          <w:color w:val="auto"/>
          <w:kern w:val="2"/>
          <w:sz w:val="28"/>
          <w:szCs w:val="28"/>
          <w:highlight w:val="none"/>
          <w:lang w:val="en-US" w:eastAsia="zh-CN" w:bidi="ar"/>
        </w:rPr>
        <w:t>(北京时间，下同)，凭企业CA数字证书登录阳光招标采购交易平台（http://aeps.sunbidding.com:8989/），点击参与的项目——参与投标——标书费用缴纳（勾选支付标段后点击“支付”/“合并支付”，在线扫码支付）——招标文件下载（下载招标文件等相关资料）。特别提醒：投标人必须下载EPS格式招标文件及相关资料，文件下载时间截止后,未下载过EPS格式招标文件及相关资料的，交易平台不再支持下载。投标人未按照规定时间在网上下载招标文件的，其投标将被拒绝。</w:t>
      </w:r>
    </w:p>
    <w:p w14:paraId="2F87E3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4.2获取方式</w:t>
      </w:r>
    </w:p>
    <w:p w14:paraId="25C6B1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4.2.1网上登记</w:t>
      </w:r>
    </w:p>
    <w:p w14:paraId="7B5EEC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凡有意参加本项目的投标单位，首先登录阳光招标采购交易平台“新平台3.0注册入口”（http://aeps.sunbidding.com:8989/pages/register/register.html）完成企业账号注册，老用户无需重复注册。投标单位凭企业账号登录系统（http://aeps.sunbidding.com:8989/），点击项目信息——项目报名中——参与投标——网上报名（点击右上侧的“供应商登记”）完成投标登记，投标单位在规定时间内未完成相应投标登记的，其投标将被拒绝。</w:t>
      </w:r>
    </w:p>
    <w:p w14:paraId="3C640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4.2.2 CA数字证书办理方式：</w:t>
      </w:r>
    </w:p>
    <w:p w14:paraId="7462F9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（1）现场办理：请携带CA数字证书办理资料到郑州市郑东新区东风南路与创业路交汇处西南角绿地中心双子塔北塔16楼办理。</w:t>
      </w:r>
    </w:p>
    <w:p w14:paraId="232E4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（2）线上办理：请将CA数字证书办理电子资料发送至客服QQ或企业微信，由客服人员指导办理。</w:t>
      </w:r>
    </w:p>
    <w:p w14:paraId="7DDBAE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注：CA数字证书线上办理需邮寄，请投标人及时办理CA数字证书，把握邮寄时间，以免影响投标活动。</w:t>
      </w:r>
    </w:p>
    <w:p w14:paraId="03E17B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（现场办理和线上办理CA数字证书所需资料网址：http://www.sunbidding.com/znfwzn/14483.jhtml）。</w:t>
      </w:r>
    </w:p>
    <w:p w14:paraId="3B5F6B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default"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（3）移动端办理：投标人仅需在手机上自行按照《移动扫码签章办理流程》完成相应的操作后，即办理成功并可立即使用。（流程操作网址：http://www.sunbidding.com/znfwzn/51330.jhtml）</w:t>
      </w:r>
    </w:p>
    <w:p w14:paraId="02514D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Cs/>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4.3招标文件售价：500元，平台服务费200元（阳光招标采购交易平台客服电话：0371-86581171）</w:t>
      </w:r>
    </w:p>
    <w:p w14:paraId="610CE84F">
      <w:pPr>
        <w:widowControl/>
        <w:spacing w:line="500" w:lineRule="exact"/>
        <w:ind w:firstLine="561"/>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五、投标保证金</w:t>
      </w:r>
    </w:p>
    <w:p w14:paraId="43CD8341">
      <w:pPr>
        <w:widowControl/>
        <w:spacing w:line="500" w:lineRule="exact"/>
        <w:ind w:firstLine="561"/>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1.投标保证金金额：大写：</w:t>
      </w:r>
      <w:r>
        <w:rPr>
          <w:rFonts w:hint="eastAsia" w:ascii="宋体" w:hAnsi="宋体" w:cs="宋体"/>
          <w:color w:val="auto"/>
          <w:sz w:val="28"/>
          <w:szCs w:val="28"/>
          <w:highlight w:val="none"/>
          <w:lang w:val="en-US" w:eastAsia="zh-CN"/>
        </w:rPr>
        <w:t>伍拾万元整</w:t>
      </w:r>
      <w:r>
        <w:rPr>
          <w:rFonts w:hint="eastAsia" w:ascii="宋体" w:hAnsi="宋体" w:eastAsia="宋体" w:cs="宋体"/>
          <w:color w:val="auto"/>
          <w:sz w:val="28"/>
          <w:szCs w:val="28"/>
          <w:highlight w:val="none"/>
        </w:rPr>
        <w:t>，小写：</w:t>
      </w:r>
      <w:r>
        <w:rPr>
          <w:rFonts w:hint="eastAsia" w:ascii="宋体" w:hAnsi="宋体" w:cs="宋体"/>
          <w:color w:val="auto"/>
          <w:sz w:val="28"/>
          <w:szCs w:val="28"/>
          <w:highlight w:val="none"/>
          <w:lang w:val="en-US" w:eastAsia="zh-CN"/>
        </w:rPr>
        <w:t>500000.00</w:t>
      </w:r>
      <w:r>
        <w:rPr>
          <w:rFonts w:hint="eastAsia" w:ascii="宋体" w:hAnsi="宋体" w:eastAsia="宋体" w:cs="宋体"/>
          <w:color w:val="auto"/>
          <w:sz w:val="28"/>
          <w:szCs w:val="28"/>
          <w:highlight w:val="none"/>
        </w:rPr>
        <w:t>元；</w:t>
      </w:r>
    </w:p>
    <w:p w14:paraId="3FD85D23">
      <w:pPr>
        <w:widowControl/>
        <w:spacing w:line="500" w:lineRule="exact"/>
        <w:ind w:firstLine="561"/>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2.投标保证金递交的截止时间:202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28</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09时30分</w:t>
      </w:r>
      <w:r>
        <w:rPr>
          <w:rFonts w:hint="eastAsia" w:ascii="宋体" w:hAnsi="宋体" w:eastAsia="宋体" w:cs="宋体"/>
          <w:color w:val="auto"/>
          <w:sz w:val="28"/>
          <w:szCs w:val="28"/>
          <w:highlight w:val="none"/>
        </w:rPr>
        <w:t>;</w:t>
      </w:r>
    </w:p>
    <w:p w14:paraId="4626DEE6">
      <w:pPr>
        <w:widowControl/>
        <w:spacing w:line="500" w:lineRule="exact"/>
        <w:ind w:firstLine="561"/>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2681FD6B">
      <w:pPr>
        <w:widowControl/>
        <w:spacing w:line="500" w:lineRule="exact"/>
        <w:ind w:firstLine="561"/>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六、投标文件的递交</w:t>
      </w:r>
    </w:p>
    <w:p w14:paraId="0894C71B">
      <w:pPr>
        <w:widowControl/>
        <w:spacing w:line="500" w:lineRule="exact"/>
        <w:ind w:firstLine="561"/>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6.1投标文件递交的截止时间为：</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28</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09时30分（北京时间）。</w:t>
      </w:r>
    </w:p>
    <w:p w14:paraId="18904880">
      <w:pPr>
        <w:widowControl/>
        <w:spacing w:line="500" w:lineRule="exact"/>
        <w:ind w:firstLine="561"/>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28</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09时30分（北京时间）。</w:t>
      </w:r>
    </w:p>
    <w:p w14:paraId="2A0F8685">
      <w:pPr>
        <w:widowControl/>
        <w:spacing w:line="500" w:lineRule="exact"/>
        <w:ind w:firstLine="561"/>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开标地点：“阳光招标采购交易平台远程开标室。</w:t>
      </w:r>
    </w:p>
    <w:p w14:paraId="67A79A68">
      <w:pPr>
        <w:widowControl/>
        <w:spacing w:line="500" w:lineRule="exact"/>
        <w:ind w:firstLine="561"/>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6.2递交方式：投标人须在投标截止时间前，使用企业CA数字证书登陆阳光招标采购交易平台 “新平台3.0登录入口” （http://aeps.sunbidding.com:8989/login.html）进入系统：我的项目——参与投标——网上投标，上传加密的电子投标文件(.enc格式) 到平台系统。上传时，系统提示 “上传成功”的方认定为电子投标文件投递成功。请投标人在上传前务必认真检查电子投标文件，确保其完整、正确。投标截止时间后上传的，系统将自动拒绝。</w:t>
      </w:r>
    </w:p>
    <w:p w14:paraId="32EC43F5">
      <w:pPr>
        <w:widowControl/>
        <w:spacing w:line="500" w:lineRule="exact"/>
        <w:ind w:firstLine="561"/>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6.3开标方式：本项目采用“远程不见面”开标方式，投标人无需到阳光招标采购交易平台现场参加开标会议，无需到达现场提交原件资料。投标人应当在投标截止时间前在线准时参加开标活动，使用企业CA数字证书登陆阳光招标采购交易平台 “新平台3.0登录入口” （http://aeps.sunbidding.com:8989/login.html）进入系统，点击参与的项目——参与投标——开标大厅（点击“解密”，录入单位CA密码，在解密完成前请不要关闭解密界面），在规定的时间内（30分钟/标段）进行远程投标文件解密等</w:t>
      </w:r>
      <w:r>
        <w:rPr>
          <w:rFonts w:hint="eastAsia" w:ascii="宋体" w:hAnsi="宋体" w:eastAsia="宋体" w:cs="宋体"/>
          <w:color w:val="auto"/>
          <w:sz w:val="24"/>
          <w:highlight w:val="none"/>
          <w:lang w:val="en-US" w:eastAsia="zh-CN"/>
        </w:rPr>
        <w:t>。</w:t>
      </w:r>
    </w:p>
    <w:p w14:paraId="1AB5DC84">
      <w:pPr>
        <w:widowControl/>
        <w:spacing w:line="500" w:lineRule="exact"/>
        <w:ind w:firstLine="561"/>
        <w:jc w:val="lef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、发布公告的媒介</w:t>
      </w:r>
    </w:p>
    <w:p w14:paraId="7781FB70">
      <w:pPr>
        <w:widowControl/>
        <w:spacing w:line="500" w:lineRule="exact"/>
        <w:ind w:firstLine="561"/>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本次招标公告同时在</w:t>
      </w:r>
      <w:r>
        <w:rPr>
          <w:rFonts w:hint="eastAsia" w:ascii="宋体" w:hAnsi="宋体" w:eastAsia="宋体" w:cs="宋体"/>
          <w:color w:val="auto"/>
          <w:sz w:val="28"/>
          <w:szCs w:val="28"/>
          <w:highlight w:val="none"/>
          <w:lang w:val="en-US" w:eastAsia="zh-CN"/>
        </w:rPr>
        <w:t>《中国采购与招标网》、《中国招标投标公共服务平台》、《阳光易招公共资源交易平台》</w:t>
      </w:r>
      <w:r>
        <w:rPr>
          <w:rFonts w:hint="eastAsia" w:ascii="宋体" w:hAnsi="宋体" w:eastAsia="宋体" w:cs="宋体"/>
          <w:color w:val="auto"/>
          <w:sz w:val="28"/>
          <w:szCs w:val="28"/>
          <w:highlight w:val="none"/>
        </w:rPr>
        <w:t>等媒体公开发布。</w:t>
      </w:r>
    </w:p>
    <w:p w14:paraId="1F7F2AC4">
      <w:pPr>
        <w:widowControl/>
        <w:spacing w:line="500" w:lineRule="exact"/>
        <w:ind w:firstLine="562" w:firstLineChars="200"/>
        <w:jc w:val="left"/>
        <w:rPr>
          <w:rFonts w:hint="eastAsia" w:ascii="宋体" w:hAnsi="宋体" w:eastAsia="宋体" w:cs="宋体"/>
          <w:b/>
          <w:bCs/>
          <w:color w:val="auto"/>
          <w:kern w:val="0"/>
          <w:sz w:val="28"/>
          <w:szCs w:val="32"/>
          <w:highlight w:val="none"/>
        </w:rPr>
      </w:pPr>
      <w:r>
        <w:rPr>
          <w:rFonts w:hint="eastAsia" w:ascii="宋体" w:hAnsi="宋体" w:cs="宋体"/>
          <w:b/>
          <w:bCs/>
          <w:color w:val="auto"/>
          <w:kern w:val="0"/>
          <w:sz w:val="28"/>
          <w:szCs w:val="32"/>
          <w:highlight w:val="none"/>
          <w:lang w:val="en-US" w:eastAsia="zh-CN"/>
        </w:rPr>
        <w:t>八</w:t>
      </w:r>
      <w:r>
        <w:rPr>
          <w:rFonts w:hint="eastAsia" w:ascii="宋体" w:hAnsi="宋体" w:eastAsia="宋体" w:cs="宋体"/>
          <w:b/>
          <w:bCs/>
          <w:color w:val="auto"/>
          <w:kern w:val="0"/>
          <w:sz w:val="28"/>
          <w:szCs w:val="32"/>
          <w:highlight w:val="none"/>
        </w:rPr>
        <w:t>、联系方式</w:t>
      </w:r>
    </w:p>
    <w:p w14:paraId="7FEBB664">
      <w:pPr>
        <w:spacing w:line="500" w:lineRule="exact"/>
        <w:ind w:firstLine="560" w:firstLineChars="200"/>
        <w:rPr>
          <w:rFonts w:hint="eastAsia" w:ascii="宋体" w:hAnsi="宋体" w:eastAsia="宋体" w:cs="宋体"/>
          <w:color w:val="auto"/>
          <w:sz w:val="28"/>
          <w:szCs w:val="28"/>
          <w:highlight w:val="none"/>
          <w:lang w:eastAsia="zh-CN" w:bidi="ar"/>
        </w:rPr>
      </w:pPr>
      <w:r>
        <w:rPr>
          <w:rFonts w:hint="eastAsia" w:ascii="宋体" w:hAnsi="宋体" w:eastAsia="宋体" w:cs="宋体"/>
          <w:color w:val="auto"/>
          <w:sz w:val="28"/>
          <w:szCs w:val="28"/>
          <w:highlight w:val="none"/>
          <w:lang w:bidi="ar"/>
        </w:rPr>
        <w:t>招标人：</w:t>
      </w:r>
      <w:r>
        <w:rPr>
          <w:rFonts w:hint="eastAsia" w:ascii="宋体" w:hAnsi="宋体" w:cs="宋体"/>
          <w:color w:val="auto"/>
          <w:sz w:val="28"/>
          <w:szCs w:val="28"/>
          <w:highlight w:val="none"/>
          <w:lang w:eastAsia="zh-CN" w:bidi="ar"/>
        </w:rPr>
        <w:t xml:space="preserve">洛阳辰航项目管理有限公司 </w:t>
      </w:r>
    </w:p>
    <w:p w14:paraId="16CC153C">
      <w:pPr>
        <w:spacing w:line="500" w:lineRule="exact"/>
        <w:ind w:firstLine="560" w:firstLineChars="200"/>
        <w:rPr>
          <w:rFonts w:hint="default" w:ascii="宋体" w:hAnsi="宋体" w:eastAsia="宋体" w:cs="宋体"/>
          <w:color w:val="auto"/>
          <w:sz w:val="28"/>
          <w:szCs w:val="28"/>
          <w:highlight w:val="none"/>
          <w:lang w:val="en-US" w:eastAsia="zh-CN" w:bidi="ar"/>
        </w:rPr>
      </w:pPr>
      <w:r>
        <w:rPr>
          <w:rFonts w:hint="eastAsia" w:ascii="宋体" w:hAnsi="宋体" w:eastAsia="宋体" w:cs="宋体"/>
          <w:color w:val="auto"/>
          <w:sz w:val="28"/>
          <w:szCs w:val="28"/>
          <w:highlight w:val="none"/>
          <w:lang w:val="en-US" w:eastAsia="zh-CN" w:bidi="ar"/>
        </w:rPr>
        <w:t>地址：河南省洛阳市嵩县田湖镇产业聚集区商务楼512号</w:t>
      </w:r>
    </w:p>
    <w:p w14:paraId="0431C37E">
      <w:pPr>
        <w:spacing w:line="500" w:lineRule="exact"/>
        <w:ind w:firstLine="560" w:firstLineChars="200"/>
        <w:rPr>
          <w:rFonts w:hint="default" w:ascii="宋体" w:hAnsi="宋体" w:eastAsia="宋体" w:cs="宋体"/>
          <w:color w:val="auto"/>
          <w:sz w:val="28"/>
          <w:szCs w:val="28"/>
          <w:highlight w:val="none"/>
          <w:lang w:val="en-US" w:eastAsia="zh-CN" w:bidi="ar"/>
        </w:rPr>
      </w:pPr>
      <w:r>
        <w:rPr>
          <w:rFonts w:hint="eastAsia" w:ascii="宋体" w:hAnsi="宋体" w:eastAsia="宋体" w:cs="宋体"/>
          <w:color w:val="auto"/>
          <w:sz w:val="28"/>
          <w:szCs w:val="28"/>
          <w:highlight w:val="none"/>
          <w:lang w:val="en-US" w:eastAsia="zh-CN" w:bidi="ar"/>
        </w:rPr>
        <w:t>联系人：张凯文</w:t>
      </w:r>
    </w:p>
    <w:p w14:paraId="19EB59EC">
      <w:pPr>
        <w:spacing w:line="500" w:lineRule="exact"/>
        <w:ind w:firstLine="560" w:firstLineChars="200"/>
        <w:rPr>
          <w:rFonts w:hint="eastAsia" w:ascii="宋体" w:hAnsi="宋体" w:eastAsia="宋体" w:cs="宋体"/>
          <w:color w:val="auto"/>
          <w:sz w:val="28"/>
          <w:szCs w:val="28"/>
          <w:highlight w:val="none"/>
          <w:lang w:val="en-US" w:eastAsia="zh-CN" w:bidi="ar"/>
        </w:rPr>
      </w:pPr>
      <w:bookmarkStart w:id="9" w:name="_GoBack"/>
      <w:bookmarkEnd w:id="9"/>
      <w:r>
        <w:rPr>
          <w:rFonts w:hint="eastAsia" w:ascii="宋体" w:hAnsi="宋体" w:eastAsia="宋体" w:cs="宋体"/>
          <w:color w:val="auto"/>
          <w:sz w:val="28"/>
          <w:szCs w:val="28"/>
          <w:highlight w:val="none"/>
          <w:lang w:val="en-US" w:eastAsia="zh-CN" w:bidi="ar"/>
        </w:rPr>
        <w:t>电话：13838892163</w:t>
      </w:r>
    </w:p>
    <w:p w14:paraId="309E333D">
      <w:pPr>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招标代理机构：河南盾览工程管理咨询有限公司</w:t>
      </w:r>
    </w:p>
    <w:p w14:paraId="1BF33D00">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560" w:firstLineChars="200"/>
        <w:jc w:val="left"/>
        <w:rPr>
          <w:color w:val="auto"/>
          <w:sz w:val="22"/>
          <w:szCs w:val="28"/>
        </w:rPr>
      </w:pPr>
      <w:r>
        <w:rPr>
          <w:rFonts w:hint="eastAsia" w:ascii="宋体" w:hAnsi="宋体" w:eastAsia="宋体" w:cs="宋体"/>
          <w:color w:val="auto"/>
          <w:sz w:val="28"/>
          <w:szCs w:val="28"/>
          <w:highlight w:val="none"/>
          <w:lang w:val="en-US" w:eastAsia="zh-CN"/>
        </w:rPr>
        <w:t>地    址：</w:t>
      </w:r>
      <w:r>
        <w:rPr>
          <w:rFonts w:hint="eastAsia" w:ascii="宋体" w:hAnsi="宋体" w:eastAsia="宋体" w:cs="宋体"/>
          <w:color w:val="auto"/>
          <w:kern w:val="0"/>
          <w:sz w:val="28"/>
          <w:szCs w:val="28"/>
          <w:lang w:val="en-US" w:eastAsia="zh-CN" w:bidi="ar"/>
        </w:rPr>
        <w:t>河南自贸试验区郑州片区(郑东)东风南路绿地之窗景峰座四楼011室</w:t>
      </w:r>
    </w:p>
    <w:p w14:paraId="5E700E98">
      <w:pPr>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联系人：刘婷</w:t>
      </w:r>
    </w:p>
    <w:p w14:paraId="4591C35C">
      <w:pPr>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电话：15238977767</w:t>
      </w:r>
    </w:p>
    <w:p w14:paraId="2421C752">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96268"/>
    <w:rsid w:val="0C8E2713"/>
    <w:rsid w:val="16585B40"/>
    <w:rsid w:val="1723614E"/>
    <w:rsid w:val="196B50DB"/>
    <w:rsid w:val="1AE300CE"/>
    <w:rsid w:val="369A2C21"/>
    <w:rsid w:val="3797133E"/>
    <w:rsid w:val="3DC90F7D"/>
    <w:rsid w:val="418E2EEB"/>
    <w:rsid w:val="44E87E09"/>
    <w:rsid w:val="57A44166"/>
    <w:rsid w:val="5D2D69AC"/>
    <w:rsid w:val="5F1B0630"/>
    <w:rsid w:val="5F6D1E63"/>
    <w:rsid w:val="5F942D12"/>
    <w:rsid w:val="72253C9E"/>
    <w:rsid w:val="734B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3">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6">
    <w:name w:val="列出段落1"/>
    <w:basedOn w:val="1"/>
    <w:qFormat/>
    <w:uiPriority w:val="34"/>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2900</Words>
  <Characters>3393</Characters>
  <Lines>0</Lines>
  <Paragraphs>0</Paragraphs>
  <TotalTime>1</TotalTime>
  <ScaleCrop>false</ScaleCrop>
  <LinksUpToDate>false</LinksUpToDate>
  <CharactersWithSpaces>3408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2025-01-27T01:44:00Z</dcterms:created>
  <dc:creator>联想</dc:creator>
  <cp:lastModifiedBy>杨彩红</cp:lastModifiedBy>
  <dcterms:modified xsi:type="dcterms:W3CDTF">2025-01-27T01:52:10Z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eyJoZGlkIjoiZDNlNmY4ZWJkZDc4ZGQ4MDMwN2ZiN2E3MWQ0MWNmMjgiLCJ1c2VySWQiOiIzNTI3ODc2MjUifQ==</vt:lpwstr>
  </property>
  <property fmtid="{D5CDD505-2E9C-101B-9397-08002B2CF9AE}" pid="4" name="ICV">
    <vt:lpwstr>9EE051D35E0745FBA80950FE796FC98E_13</vt:lpwstr>
  </property>
</Properties>
</file>