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郑州市动物园能源服务项目</w:t>
      </w:r>
      <w:r>
        <w:rPr>
          <w:rFonts w:hint="eastAsia" w:ascii="宋体" w:hAnsi="宋体" w:eastAsia="宋体" w:cs="宋体"/>
          <w:b/>
          <w:bCs/>
          <w:sz w:val="30"/>
          <w:szCs w:val="30"/>
        </w:rPr>
        <w:t>成交公告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1、采购项目编号：ZXZB23HN0063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lang w:val="en-US" w:eastAsia="zh-CN"/>
        </w:rPr>
        <w:t>2、采购项目名称：郑州市动物园能源服务项目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3、采购方式：竞争性磋商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4、采购公告发布日期：2023年08月24日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5、评审日期：2023年09月04日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二、成交情况</w:t>
      </w: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704"/>
        <w:gridCol w:w="1630"/>
        <w:gridCol w:w="2338"/>
        <w:gridCol w:w="1037"/>
        <w:gridCol w:w="72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包号</w:t>
            </w:r>
          </w:p>
        </w:tc>
        <w:tc>
          <w:tcPr>
            <w:tcW w:w="2334" w:type="dxa"/>
            <w:gridSpan w:val="2"/>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采购内容</w:t>
            </w:r>
          </w:p>
        </w:tc>
        <w:tc>
          <w:tcPr>
            <w:tcW w:w="2338"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供应商名称</w:t>
            </w:r>
          </w:p>
        </w:tc>
        <w:tc>
          <w:tcPr>
            <w:tcW w:w="1037"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地 址</w:t>
            </w:r>
          </w:p>
        </w:tc>
        <w:tc>
          <w:tcPr>
            <w:tcW w:w="72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中标金额</w:t>
            </w:r>
          </w:p>
        </w:tc>
        <w:tc>
          <w:tcPr>
            <w:tcW w:w="99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089" w:type="dxa"/>
            <w:vMerge w:val="restart"/>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lang w:val="en-US" w:eastAsia="zh-CN"/>
              </w:rPr>
              <w:t>ZXZB23HN0063</w:t>
            </w:r>
          </w:p>
        </w:tc>
        <w:tc>
          <w:tcPr>
            <w:tcW w:w="2334" w:type="dxa"/>
            <w:gridSpan w:val="2"/>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郑州市动物园能源服务项目（具体包含：两台2吨和一台4吨燃气锅炉及锅炉房内管道的运行、维护、保养、维修；环保在线检测设备的运行维护与维修（水、电费用由招标人提供））</w:t>
            </w:r>
          </w:p>
        </w:tc>
        <w:tc>
          <w:tcPr>
            <w:tcW w:w="2338"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河南力威热能设备制造有限公司</w:t>
            </w:r>
          </w:p>
        </w:tc>
        <w:tc>
          <w:tcPr>
            <w:tcW w:w="1037" w:type="dxa"/>
            <w:shd w:val="clear" w:color="auto" w:fill="auto"/>
            <w:vAlign w:val="center"/>
          </w:tcPr>
          <w:p>
            <w:pPr>
              <w:keepNext w:val="0"/>
              <w:keepLines w:val="0"/>
              <w:widowControl/>
              <w:suppressLineNumbers w:val="0"/>
              <w:spacing w:line="360" w:lineRule="auto"/>
              <w:ind w:left="0" w:leftChars="0" w:firstLine="0" w:firstLineChars="0"/>
              <w:jc w:val="center"/>
              <w:rPr>
                <w:rFonts w:hint="default"/>
                <w:vertAlign w:val="baseline"/>
                <w:lang w:val="en-US" w:eastAsia="zh-CN"/>
              </w:rPr>
            </w:pPr>
            <w:r>
              <w:rPr>
                <w:rFonts w:hint="default"/>
                <w:vertAlign w:val="baseline"/>
                <w:lang w:val="en-US" w:eastAsia="zh-CN"/>
              </w:rPr>
              <w:t>武陟县詹店新区昌武路与鸿源路交叉口西北角</w:t>
            </w:r>
          </w:p>
        </w:tc>
        <w:tc>
          <w:tcPr>
            <w:tcW w:w="725" w:type="dxa"/>
            <w:shd w:val="clear" w:color="auto" w:fill="auto"/>
            <w:vAlign w:val="center"/>
          </w:tcPr>
          <w:p>
            <w:pPr>
              <w:keepNext w:val="0"/>
              <w:keepLines w:val="0"/>
              <w:widowControl/>
              <w:suppressLineNumbers w:val="0"/>
              <w:spacing w:line="360" w:lineRule="auto"/>
              <w:ind w:left="0" w:leftChars="0" w:firstLine="0" w:firstLineChars="0"/>
              <w:jc w:val="center"/>
              <w:rPr>
                <w:rFonts w:hint="default"/>
                <w:vertAlign w:val="baseline"/>
                <w:lang w:val="en-US" w:eastAsia="zh-CN"/>
              </w:rPr>
            </w:pPr>
            <w:r>
              <w:rPr>
                <w:rFonts w:hint="default"/>
                <w:vertAlign w:val="baseline"/>
                <w:lang w:val="en-US" w:eastAsia="zh-CN"/>
              </w:rPr>
              <w:t>890000.00</w:t>
            </w:r>
          </w:p>
        </w:tc>
        <w:tc>
          <w:tcPr>
            <w:tcW w:w="99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89" w:type="dxa"/>
            <w:vMerge w:val="continue"/>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p>
        </w:tc>
        <w:tc>
          <w:tcPr>
            <w:tcW w:w="704"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序号</w:t>
            </w:r>
          </w:p>
        </w:tc>
        <w:tc>
          <w:tcPr>
            <w:tcW w:w="163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名称</w:t>
            </w:r>
          </w:p>
        </w:tc>
        <w:tc>
          <w:tcPr>
            <w:tcW w:w="2338"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服务范围</w:t>
            </w:r>
          </w:p>
        </w:tc>
        <w:tc>
          <w:tcPr>
            <w:tcW w:w="1037"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服务要求</w:t>
            </w:r>
          </w:p>
        </w:tc>
        <w:tc>
          <w:tcPr>
            <w:tcW w:w="72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服务时间</w:t>
            </w:r>
          </w:p>
        </w:tc>
        <w:tc>
          <w:tcPr>
            <w:tcW w:w="99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p>
        </w:tc>
        <w:tc>
          <w:tcPr>
            <w:tcW w:w="704"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1</w:t>
            </w:r>
          </w:p>
        </w:tc>
        <w:tc>
          <w:tcPr>
            <w:tcW w:w="163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郑州市动物园能源服务项目</w:t>
            </w:r>
          </w:p>
        </w:tc>
        <w:tc>
          <w:tcPr>
            <w:tcW w:w="2338"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郑州市动物园能源服务项目（具体包含：两台2吨和一台4吨燃气锅炉及锅炉房内管道的运行、维护、保养、维修；环保在线检测设备的运行维护与维修（水、电费用由招标人提供））</w:t>
            </w:r>
          </w:p>
        </w:tc>
        <w:tc>
          <w:tcPr>
            <w:tcW w:w="1037"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质量达到国家及省市现行规范标准要求</w:t>
            </w:r>
          </w:p>
        </w:tc>
        <w:tc>
          <w:tcPr>
            <w:tcW w:w="72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eastAsiaTheme="minorEastAsia"/>
                <w:vertAlign w:val="baseline"/>
                <w:lang w:val="en-US" w:eastAsia="zh-CN"/>
              </w:rPr>
            </w:pPr>
            <w:r>
              <w:rPr>
                <w:rFonts w:hint="eastAsia" w:eastAsiaTheme="minorEastAsia"/>
                <w:vertAlign w:val="baseline"/>
                <w:lang w:val="en-US" w:eastAsia="zh-CN"/>
              </w:rPr>
              <w:t>2年</w:t>
            </w:r>
          </w:p>
        </w:tc>
        <w:tc>
          <w:tcPr>
            <w:tcW w:w="99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vertAlign w:val="baseline"/>
                <w:lang w:val="en-US" w:eastAsia="zh-CN"/>
              </w:rPr>
            </w:pPr>
            <w:r>
              <w:rPr>
                <w:rFonts w:hint="eastAsia"/>
                <w:vertAlign w:val="baseline"/>
                <w:lang w:val="en-US" w:eastAsia="zh-CN"/>
              </w:rPr>
              <w:t>质量达到国家及省市现行规范标准要求</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三、评审专家名单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唐伟利、杨存、杨粉（采购人代表）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四、代理服务收费标准及金额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lang w:val="zh-TW" w:eastAsia="zh-CN"/>
        </w:rPr>
        <w:t>收费标准：按</w:t>
      </w:r>
      <w:r>
        <w:rPr>
          <w:rFonts w:hint="eastAsia"/>
          <w:highlight w:val="none"/>
          <w:lang w:val="zh-TW"/>
        </w:rPr>
        <w:t>照</w:t>
      </w:r>
      <w:r>
        <w:rPr>
          <w:rFonts w:hint="eastAsia"/>
          <w:highlight w:val="none"/>
          <w:lang w:eastAsia="zh-CN"/>
        </w:rPr>
        <w:t>河南省招标投标协会豫招协【</w:t>
      </w:r>
      <w:r>
        <w:rPr>
          <w:rFonts w:hint="eastAsia"/>
          <w:highlight w:val="none"/>
          <w:lang w:val="en-US" w:eastAsia="zh-CN"/>
        </w:rPr>
        <w:t>2023</w:t>
      </w:r>
      <w:r>
        <w:rPr>
          <w:rFonts w:hint="eastAsia"/>
          <w:highlight w:val="none"/>
          <w:lang w:eastAsia="zh-CN"/>
        </w:rPr>
        <w:t>】</w:t>
      </w:r>
      <w:r>
        <w:rPr>
          <w:rFonts w:hint="eastAsia"/>
          <w:highlight w:val="none"/>
          <w:lang w:val="en-US" w:eastAsia="zh-CN"/>
        </w:rPr>
        <w:t>002号</w:t>
      </w:r>
      <w:r>
        <w:rPr>
          <w:rFonts w:hint="eastAsia"/>
          <w:highlight w:val="none"/>
          <w:lang w:val="zh-TW"/>
        </w:rPr>
        <w:t>招标代理收费规定，由中标人在领取中标通知书交纳招标代理服务费。</w:t>
      </w:r>
      <w:r>
        <w:rPr>
          <w:rFonts w:hint="eastAsia"/>
          <w:highlight w:val="none"/>
        </w:rPr>
        <w:t>服务费金额：</w:t>
      </w:r>
      <w:r>
        <w:rPr>
          <w:rFonts w:hint="eastAsia"/>
          <w:highlight w:val="none"/>
          <w:lang w:val="en-US" w:eastAsia="zh-CN"/>
        </w:rPr>
        <w:t>15130</w:t>
      </w:r>
      <w:r>
        <w:rPr>
          <w:rFonts w:hint="eastAsia"/>
          <w:highlight w:val="none"/>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hint="eastAsia"/>
          <w:b/>
          <w:bCs/>
          <w:highlight w:val="none"/>
          <w:lang w:val="en-US" w:eastAsia="zh-CN"/>
        </w:rPr>
        <w:t>五、成交公告发布的媒介及成交公告期限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lang w:val="en-US" w:eastAsia="zh-CN"/>
        </w:rPr>
        <w:t>本次成交公告在《河南省电子招标投标公共服务平台》、《阳光易招公共资源交易平台》、《中国采购与招标网》上发布。成交公告期限为1个工作日。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各有关当事人对中标结果有异议的，可以在中标公告发布之日起7个工作日内，以书面纸质形式同时向采购人和采购代理机构提出质疑(加盖单位公章且法定代表人签字)，由法定代表人或授权委托人携带企业营业执照复印件加盖公章及本人身份证件原件一并提交（邮寄、传真件不予受理），并以质疑函接受确认日期作为受理时间。逾期未提交或未按照要求提交的质疑函将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七、凡对本次公告内容提出询问，请按以下方式联系</w:t>
      </w:r>
    </w:p>
    <w:p>
      <w:pPr>
        <w:spacing w:line="360" w:lineRule="auto"/>
        <w:rPr>
          <w:rFonts w:hint="eastAsia" w:ascii="宋体" w:hAnsi="宋体" w:cs="宋体"/>
          <w:color w:val="auto"/>
          <w:szCs w:val="21"/>
          <w:highlight w:val="none"/>
        </w:rPr>
      </w:pPr>
      <w:bookmarkStart w:id="0" w:name="_Toc35393637"/>
      <w:bookmarkStart w:id="1" w:name="_Toc28359019"/>
      <w:bookmarkStart w:id="2" w:name="_Toc28359096"/>
      <w:bookmarkStart w:id="3" w:name="_Toc35393806"/>
      <w:r>
        <w:rPr>
          <w:rFonts w:hint="eastAsia" w:ascii="宋体" w:hAnsi="宋体" w:cs="宋体"/>
          <w:color w:val="auto"/>
          <w:szCs w:val="21"/>
          <w:highlight w:val="none"/>
        </w:rPr>
        <w:t>1.采购人信息</w:t>
      </w:r>
      <w:bookmarkEnd w:id="0"/>
      <w:bookmarkEnd w:id="1"/>
      <w:bookmarkEnd w:id="2"/>
      <w:bookmarkEnd w:id="3"/>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   称：郑州市动物园（郑州市犬只收容站）</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   址：郑州市金水区花园路103号</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 系 人：钱文</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联系方式：65721245-8866</w:t>
      </w:r>
    </w:p>
    <w:p>
      <w:pPr>
        <w:spacing w:line="360" w:lineRule="auto"/>
        <w:rPr>
          <w:rFonts w:hint="eastAsia" w:ascii="宋体" w:hAnsi="宋体" w:cs="宋体"/>
          <w:color w:val="auto"/>
          <w:szCs w:val="21"/>
          <w:highlight w:val="none"/>
        </w:rPr>
      </w:pPr>
      <w:bookmarkStart w:id="4" w:name="_Toc35393638"/>
      <w:bookmarkStart w:id="5" w:name="_Toc28359020"/>
      <w:bookmarkStart w:id="6" w:name="_Toc28359097"/>
      <w:bookmarkStart w:id="7" w:name="_Toc35393807"/>
      <w:r>
        <w:rPr>
          <w:rFonts w:hint="eastAsia" w:ascii="宋体" w:hAnsi="宋体" w:cs="宋体"/>
          <w:color w:val="auto"/>
          <w:szCs w:val="21"/>
          <w:highlight w:val="none"/>
        </w:rPr>
        <w:t>2.采购代理机构信息</w:t>
      </w:r>
      <w:bookmarkEnd w:id="4"/>
      <w:bookmarkEnd w:id="5"/>
      <w:bookmarkEnd w:id="6"/>
      <w:bookmarkEnd w:id="7"/>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中技兴安工程项目管理有限公司</w:t>
      </w:r>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eastAsia="zh-CN"/>
        </w:rPr>
        <w:t>马笑月</w:t>
      </w:r>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0371-55986707</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址：郑州市金水区郑汴路与建业路交叉口东南角永恒名座150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室</w:t>
      </w:r>
    </w:p>
    <w:p>
      <w:pPr>
        <w:spacing w:line="360" w:lineRule="auto"/>
        <w:rPr>
          <w:rFonts w:hint="eastAsia" w:ascii="宋体" w:hAnsi="宋体" w:cs="宋体"/>
          <w:color w:val="auto"/>
          <w:szCs w:val="21"/>
          <w:highlight w:val="none"/>
        </w:rPr>
      </w:pPr>
      <w:bookmarkStart w:id="8" w:name="_Toc35393808"/>
      <w:bookmarkStart w:id="9" w:name="_Toc35393639"/>
      <w:bookmarkStart w:id="10" w:name="_Toc28359098"/>
      <w:bookmarkStart w:id="11" w:name="_Toc28359021"/>
      <w:r>
        <w:rPr>
          <w:rFonts w:hint="eastAsia" w:ascii="宋体" w:hAnsi="宋体" w:cs="宋体"/>
          <w:color w:val="auto"/>
          <w:szCs w:val="21"/>
          <w:highlight w:val="none"/>
        </w:rPr>
        <w:t>3.项目联系方式</w:t>
      </w:r>
      <w:bookmarkEnd w:id="8"/>
      <w:bookmarkEnd w:id="9"/>
      <w:bookmarkEnd w:id="10"/>
      <w:bookmarkEnd w:id="11"/>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马笑月</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0371-55986707</w:t>
      </w:r>
    </w:p>
    <w:p>
      <w:pPr>
        <w:adjustRightInd w:val="0"/>
        <w:snapToGrid w:val="0"/>
        <w:spacing w:line="360" w:lineRule="auto"/>
        <w:ind w:firstLine="420" w:firstLineChars="200"/>
        <w:rPr>
          <w:rFonts w:ascii="宋体" w:hAnsi="宋体" w:cs="宋体"/>
          <w:color w:val="auto"/>
          <w:szCs w:val="21"/>
          <w:highlight w:val="none"/>
        </w:rPr>
      </w:pPr>
    </w:p>
    <w:p>
      <w:pPr>
        <w:pStyle w:val="12"/>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lang w:eastAsia="zh-CN"/>
        </w:rPr>
      </w:pPr>
      <w:bookmarkStart w:id="12" w:name="_GoBack"/>
      <w:bookmarkEnd w:id="12"/>
      <w:r>
        <w:rPr>
          <w:rFonts w:hint="eastAsia"/>
          <w:lang w:eastAsia="zh-CN"/>
        </w:rPr>
        <w:t>发布人：中技兴安工程项目管理有限公司</w:t>
      </w:r>
    </w:p>
    <w:p>
      <w:pPr>
        <w:pStyle w:val="12"/>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rPr>
      </w:pPr>
      <w:r>
        <w:rPr>
          <w:rFonts w:hint="eastAsia"/>
          <w:highlight w:val="none"/>
          <w:lang w:eastAsia="zh-CN"/>
        </w:rPr>
        <w:t>发布时间：</w:t>
      </w:r>
      <w:r>
        <w:rPr>
          <w:rFonts w:hint="eastAsia"/>
          <w:highlight w:val="none"/>
          <w:lang w:val="en-US" w:eastAsia="zh-CN"/>
        </w:rPr>
        <w:t>2023年09月04日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zA5ZWVkMTU1NmM4NjAxMDEzNDhmNjBlMmRjOWYifQ=="/>
  </w:docVars>
  <w:rsids>
    <w:rsidRoot w:val="3F664A18"/>
    <w:rsid w:val="05BF1E46"/>
    <w:rsid w:val="08162E31"/>
    <w:rsid w:val="0A046B08"/>
    <w:rsid w:val="0BA06F7D"/>
    <w:rsid w:val="0CAD42A6"/>
    <w:rsid w:val="0CAE0DA9"/>
    <w:rsid w:val="0EF41045"/>
    <w:rsid w:val="10155723"/>
    <w:rsid w:val="11267D7D"/>
    <w:rsid w:val="12577900"/>
    <w:rsid w:val="140952CD"/>
    <w:rsid w:val="151631AC"/>
    <w:rsid w:val="16D35410"/>
    <w:rsid w:val="190D7775"/>
    <w:rsid w:val="192048C3"/>
    <w:rsid w:val="19871ED2"/>
    <w:rsid w:val="1BD04432"/>
    <w:rsid w:val="1C2509EE"/>
    <w:rsid w:val="1F2E7181"/>
    <w:rsid w:val="1FF155C7"/>
    <w:rsid w:val="22CD471C"/>
    <w:rsid w:val="23C80230"/>
    <w:rsid w:val="2408256D"/>
    <w:rsid w:val="252221C3"/>
    <w:rsid w:val="28306A81"/>
    <w:rsid w:val="2A777AE0"/>
    <w:rsid w:val="2C193A8B"/>
    <w:rsid w:val="332B0EEE"/>
    <w:rsid w:val="36135110"/>
    <w:rsid w:val="38571BC8"/>
    <w:rsid w:val="39CC069E"/>
    <w:rsid w:val="3B9040EE"/>
    <w:rsid w:val="3BB852A1"/>
    <w:rsid w:val="3D566E05"/>
    <w:rsid w:val="3F664A18"/>
    <w:rsid w:val="400D6F82"/>
    <w:rsid w:val="40812EA1"/>
    <w:rsid w:val="41571363"/>
    <w:rsid w:val="41A30C46"/>
    <w:rsid w:val="41CB1D2C"/>
    <w:rsid w:val="42905F20"/>
    <w:rsid w:val="436B05CA"/>
    <w:rsid w:val="450D27DD"/>
    <w:rsid w:val="456F4E28"/>
    <w:rsid w:val="45B317C3"/>
    <w:rsid w:val="48006186"/>
    <w:rsid w:val="4871717C"/>
    <w:rsid w:val="48E8344E"/>
    <w:rsid w:val="4AF1323A"/>
    <w:rsid w:val="52943684"/>
    <w:rsid w:val="55645BC3"/>
    <w:rsid w:val="57691D84"/>
    <w:rsid w:val="58A5463B"/>
    <w:rsid w:val="5D2105B7"/>
    <w:rsid w:val="5D9A14A9"/>
    <w:rsid w:val="5DC03878"/>
    <w:rsid w:val="5EBA70B9"/>
    <w:rsid w:val="63113C93"/>
    <w:rsid w:val="63801F31"/>
    <w:rsid w:val="64610C86"/>
    <w:rsid w:val="65D41FCD"/>
    <w:rsid w:val="66D1528E"/>
    <w:rsid w:val="67545F39"/>
    <w:rsid w:val="69E15EF8"/>
    <w:rsid w:val="6B210596"/>
    <w:rsid w:val="6E4C126E"/>
    <w:rsid w:val="6F22080F"/>
    <w:rsid w:val="709B1844"/>
    <w:rsid w:val="713268D9"/>
    <w:rsid w:val="76245BF1"/>
    <w:rsid w:val="78231D4A"/>
    <w:rsid w:val="792E65C9"/>
    <w:rsid w:val="79A6105B"/>
    <w:rsid w:val="7B763E14"/>
    <w:rsid w:val="7B931E4B"/>
    <w:rsid w:val="7E277F94"/>
    <w:rsid w:val="7F81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style>
  <w:style w:type="paragraph" w:customStyle="1" w:styleId="3">
    <w:name w:val="BodyTextIndent"/>
    <w:basedOn w:val="1"/>
    <w:qFormat/>
    <w:uiPriority w:val="0"/>
    <w:pPr>
      <w:spacing w:after="120" w:line="240" w:lineRule="auto"/>
      <w:ind w:left="420" w:leftChars="200"/>
      <w:jc w:val="both"/>
      <w:textAlignment w:val="baseline"/>
    </w:pPr>
  </w:style>
  <w:style w:type="paragraph" w:styleId="6">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7">
    <w:name w:val="Body Text 2"/>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List Paragraph1"/>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944</Words>
  <Characters>1042</Characters>
  <Lines>0</Lines>
  <Paragraphs>0</Paragraphs>
  <TotalTime>4</TotalTime>
  <ScaleCrop>false</ScaleCrop>
  <LinksUpToDate>false</LinksUpToDate>
  <CharactersWithSpaces>1067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2020-07-24T03:32:00Z</dcterms:created>
  <dc:creator>how~</dc:creator>
  <cp:lastModifiedBy>NTKO</cp:lastModifiedBy>
  <dcterms:modified xsi:type="dcterms:W3CDTF">2023-09-04T07:24:20Z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C220207DF18346BAB2D6FEF660364DE1</vt:lpwstr>
  </property>
</Properties>
</file>