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F843AA" w:rsidRDefault="00AE54E5">
      <w:pPr>
        <w:jc w:val="center"/>
        <w:rPr>
          <w:b/>
          <w:sz w:val="32"/>
          <w:szCs w:val="32"/>
        </w:rPr>
      </w:pPr>
      <w:r>
        <w:rPr>
          <w:rFonts w:hint="eastAsia"/>
          <w:b/>
          <w:sz w:val="32"/>
          <w:szCs w:val="32"/>
        </w:rPr>
        <w:t>集团办公楼弱电灾备机房改造项目</w:t>
      </w:r>
      <w:r>
        <w:rPr>
          <w:b/>
          <w:sz w:val="32"/>
          <w:szCs w:val="32"/>
        </w:rPr>
        <w:t>疑问</w:t>
      </w:r>
      <w:r w:rsidR="00BC2C3D">
        <w:rPr>
          <w:rFonts w:hint="eastAsia"/>
          <w:b/>
          <w:sz w:val="32"/>
          <w:szCs w:val="32"/>
        </w:rPr>
        <w:t>回复</w:t>
      </w:r>
    </w:p>
    <w:p w:rsidR="00F843AA" w:rsidRDefault="00AE54E5">
      <w:pPr>
        <w:pStyle w:val="10"/>
        <w:numPr>
          <w:ilvl w:val="0"/>
          <w:numId w:val="1"/>
        </w:numPr>
        <w:adjustRightInd w:val="0"/>
        <w:snapToGrid w:val="0"/>
        <w:spacing w:beforeLines="50" w:before="156" w:line="440" w:lineRule="exact"/>
        <w:ind w:left="0" w:firstLine="420"/>
        <w:rPr>
          <w:rFonts w:asciiTheme="minorEastAsia" w:hAnsiTheme="minorEastAsia"/>
          <w:szCs w:val="21"/>
        </w:rPr>
      </w:pPr>
      <w:r>
        <w:rPr>
          <w:rFonts w:asciiTheme="minorEastAsia" w:hAnsiTheme="minorEastAsia" w:hint="eastAsia"/>
          <w:szCs w:val="21"/>
        </w:rPr>
        <w:t>30KW精密空调利旧</w:t>
      </w:r>
      <w:r>
        <w:rPr>
          <w:rFonts w:asciiTheme="minorEastAsia" w:hAnsiTheme="minorEastAsia"/>
          <w:szCs w:val="21"/>
        </w:rPr>
        <w:t>共</w:t>
      </w:r>
      <w:r>
        <w:rPr>
          <w:rFonts w:asciiTheme="minorEastAsia" w:hAnsiTheme="minorEastAsia" w:hint="eastAsia"/>
          <w:szCs w:val="21"/>
        </w:rPr>
        <w:t>2台</w:t>
      </w:r>
      <w:r>
        <w:rPr>
          <w:rFonts w:asciiTheme="minorEastAsia" w:hAnsiTheme="minorEastAsia"/>
          <w:szCs w:val="21"/>
        </w:rPr>
        <w:t>，</w:t>
      </w:r>
      <w:r>
        <w:rPr>
          <w:rFonts w:asciiTheme="minorEastAsia" w:hAnsiTheme="minorEastAsia" w:hint="eastAsia"/>
          <w:szCs w:val="21"/>
        </w:rPr>
        <w:t>需要计取</w:t>
      </w:r>
      <w:r>
        <w:rPr>
          <w:rFonts w:asciiTheme="minorEastAsia" w:hAnsiTheme="minorEastAsia"/>
          <w:szCs w:val="21"/>
        </w:rPr>
        <w:t>哪些费用？例如</w:t>
      </w:r>
      <w:r>
        <w:rPr>
          <w:rFonts w:asciiTheme="minorEastAsia" w:hAnsiTheme="minorEastAsia" w:hint="eastAsia"/>
          <w:szCs w:val="21"/>
        </w:rPr>
        <w:t>：保护性</w:t>
      </w:r>
      <w:r>
        <w:rPr>
          <w:rFonts w:asciiTheme="minorEastAsia" w:hAnsiTheme="minorEastAsia"/>
          <w:szCs w:val="21"/>
        </w:rPr>
        <w:t>拆除、</w:t>
      </w:r>
      <w:r>
        <w:rPr>
          <w:rFonts w:asciiTheme="minorEastAsia" w:hAnsiTheme="minorEastAsia" w:hint="eastAsia"/>
          <w:szCs w:val="21"/>
        </w:rPr>
        <w:t>运输</w:t>
      </w:r>
      <w:r>
        <w:rPr>
          <w:rFonts w:asciiTheme="minorEastAsia" w:hAnsiTheme="minorEastAsia"/>
          <w:szCs w:val="21"/>
        </w:rPr>
        <w:t>至</w:t>
      </w:r>
      <w:r>
        <w:rPr>
          <w:rFonts w:asciiTheme="minorEastAsia" w:hAnsiTheme="minorEastAsia" w:hint="eastAsia"/>
          <w:szCs w:val="21"/>
        </w:rPr>
        <w:t>指定</w:t>
      </w:r>
      <w:r>
        <w:rPr>
          <w:rFonts w:asciiTheme="minorEastAsia" w:hAnsiTheme="minorEastAsia"/>
          <w:szCs w:val="21"/>
        </w:rPr>
        <w:t>地点存放</w:t>
      </w:r>
      <w:r>
        <w:rPr>
          <w:rFonts w:asciiTheme="minorEastAsia" w:hAnsiTheme="minorEastAsia" w:hint="eastAsia"/>
          <w:szCs w:val="21"/>
        </w:rPr>
        <w:t>、二次</w:t>
      </w:r>
      <w:r>
        <w:rPr>
          <w:rFonts w:asciiTheme="minorEastAsia" w:hAnsiTheme="minorEastAsia"/>
          <w:szCs w:val="21"/>
        </w:rPr>
        <w:t>运输、</w:t>
      </w:r>
      <w:r>
        <w:rPr>
          <w:rFonts w:asciiTheme="minorEastAsia" w:hAnsiTheme="minorEastAsia" w:hint="eastAsia"/>
          <w:szCs w:val="21"/>
        </w:rPr>
        <w:t>安装</w:t>
      </w:r>
      <w:r>
        <w:rPr>
          <w:rFonts w:asciiTheme="minorEastAsia" w:hAnsiTheme="minorEastAsia"/>
          <w:szCs w:val="21"/>
        </w:rPr>
        <w:t>、调试</w:t>
      </w:r>
      <w:r>
        <w:rPr>
          <w:rFonts w:asciiTheme="minorEastAsia" w:hAnsiTheme="minorEastAsia" w:hint="eastAsia"/>
          <w:szCs w:val="21"/>
        </w:rPr>
        <w:t>等，</w:t>
      </w:r>
      <w:r>
        <w:rPr>
          <w:rFonts w:asciiTheme="minorEastAsia" w:hAnsiTheme="minorEastAsia"/>
          <w:szCs w:val="21"/>
        </w:rPr>
        <w:t>请予以明确。</w:t>
      </w:r>
    </w:p>
    <w:p w:rsidR="00F843AA" w:rsidRDefault="00AE54E5">
      <w:pPr>
        <w:adjustRightInd w:val="0"/>
        <w:snapToGrid w:val="0"/>
        <w:spacing w:line="440" w:lineRule="exact"/>
        <w:ind w:firstLineChars="200" w:firstLine="420"/>
        <w:rPr>
          <w:rFonts w:asciiTheme="minorEastAsia" w:hAnsiTheme="minorEastAsia"/>
          <w:color w:val="FF0000"/>
          <w:szCs w:val="21"/>
        </w:rPr>
      </w:pPr>
      <w:r>
        <w:rPr>
          <w:rFonts w:asciiTheme="minorEastAsia" w:hAnsiTheme="minorEastAsia" w:hint="eastAsia"/>
          <w:color w:val="FF0000"/>
          <w:szCs w:val="21"/>
        </w:rPr>
        <w:t>回复</w:t>
      </w:r>
      <w:r>
        <w:rPr>
          <w:rFonts w:asciiTheme="minorEastAsia" w:hAnsiTheme="minorEastAsia"/>
          <w:color w:val="FF0000"/>
          <w:szCs w:val="21"/>
        </w:rPr>
        <w:t>：</w:t>
      </w:r>
      <w:r>
        <w:rPr>
          <w:rFonts w:asciiTheme="minorEastAsia" w:hAnsiTheme="minorEastAsia" w:hint="eastAsia"/>
          <w:color w:val="FF0000"/>
          <w:szCs w:val="21"/>
        </w:rPr>
        <w:t>现有设备、供电线路、风道全原封不动 利旧使用，仅对现供电线路的端接方式按照改造后静电地板下桥架敷设走向重新理线后端接至AT-1-UPS1柜内断路器。</w:t>
      </w:r>
    </w:p>
    <w:p w:rsidR="00F843AA" w:rsidRDefault="00AE54E5">
      <w:pPr>
        <w:pStyle w:val="10"/>
        <w:numPr>
          <w:ilvl w:val="0"/>
          <w:numId w:val="1"/>
        </w:numPr>
        <w:adjustRightInd w:val="0"/>
        <w:snapToGrid w:val="0"/>
        <w:spacing w:beforeLines="50" w:before="156" w:line="440" w:lineRule="exact"/>
        <w:ind w:left="0" w:firstLine="420"/>
        <w:rPr>
          <w:rFonts w:asciiTheme="minorEastAsia" w:hAnsiTheme="minorEastAsia"/>
          <w:szCs w:val="21"/>
        </w:rPr>
      </w:pPr>
      <w:r>
        <w:rPr>
          <w:rFonts w:asciiTheme="minorEastAsia" w:hAnsiTheme="minorEastAsia" w:hint="eastAsia"/>
          <w:szCs w:val="21"/>
        </w:rPr>
        <w:t>利旧的</w:t>
      </w:r>
      <w:r>
        <w:rPr>
          <w:rFonts w:asciiTheme="minorEastAsia" w:hAnsiTheme="minorEastAsia"/>
          <w:szCs w:val="21"/>
        </w:rPr>
        <w:t>配单箱共</w:t>
      </w:r>
      <w:r>
        <w:rPr>
          <w:rFonts w:asciiTheme="minorEastAsia" w:hAnsiTheme="minorEastAsia" w:hint="eastAsia"/>
          <w:szCs w:val="21"/>
        </w:rPr>
        <w:t>5台</w:t>
      </w:r>
      <w:r>
        <w:rPr>
          <w:rFonts w:asciiTheme="minorEastAsia" w:hAnsiTheme="minorEastAsia"/>
          <w:szCs w:val="21"/>
        </w:rPr>
        <w:t>，</w:t>
      </w:r>
      <w:r>
        <w:rPr>
          <w:rFonts w:asciiTheme="minorEastAsia" w:hAnsiTheme="minorEastAsia" w:hint="eastAsia"/>
          <w:szCs w:val="21"/>
        </w:rPr>
        <w:t>需要计取</w:t>
      </w:r>
      <w:r>
        <w:rPr>
          <w:rFonts w:asciiTheme="minorEastAsia" w:hAnsiTheme="minorEastAsia"/>
          <w:szCs w:val="21"/>
        </w:rPr>
        <w:t>哪些费用？例如</w:t>
      </w:r>
      <w:r>
        <w:rPr>
          <w:rFonts w:asciiTheme="minorEastAsia" w:hAnsiTheme="minorEastAsia" w:hint="eastAsia"/>
          <w:szCs w:val="21"/>
        </w:rPr>
        <w:t>：保护性</w:t>
      </w:r>
      <w:r>
        <w:rPr>
          <w:rFonts w:asciiTheme="minorEastAsia" w:hAnsiTheme="minorEastAsia"/>
          <w:szCs w:val="21"/>
        </w:rPr>
        <w:t>拆除、</w:t>
      </w:r>
      <w:r>
        <w:rPr>
          <w:rFonts w:asciiTheme="minorEastAsia" w:hAnsiTheme="minorEastAsia" w:hint="eastAsia"/>
          <w:szCs w:val="21"/>
        </w:rPr>
        <w:t>运输</w:t>
      </w:r>
      <w:r>
        <w:rPr>
          <w:rFonts w:asciiTheme="minorEastAsia" w:hAnsiTheme="minorEastAsia"/>
          <w:szCs w:val="21"/>
        </w:rPr>
        <w:t>至</w:t>
      </w:r>
      <w:r>
        <w:rPr>
          <w:rFonts w:asciiTheme="minorEastAsia" w:hAnsiTheme="minorEastAsia" w:hint="eastAsia"/>
          <w:szCs w:val="21"/>
        </w:rPr>
        <w:t>指定</w:t>
      </w:r>
      <w:r>
        <w:rPr>
          <w:rFonts w:asciiTheme="minorEastAsia" w:hAnsiTheme="minorEastAsia"/>
          <w:szCs w:val="21"/>
        </w:rPr>
        <w:t>地点存放</w:t>
      </w:r>
      <w:r>
        <w:rPr>
          <w:rFonts w:asciiTheme="minorEastAsia" w:hAnsiTheme="minorEastAsia" w:hint="eastAsia"/>
          <w:szCs w:val="21"/>
        </w:rPr>
        <w:t>、二次</w:t>
      </w:r>
      <w:r>
        <w:rPr>
          <w:rFonts w:asciiTheme="minorEastAsia" w:hAnsiTheme="minorEastAsia"/>
          <w:szCs w:val="21"/>
        </w:rPr>
        <w:t>运输、</w:t>
      </w:r>
      <w:r>
        <w:rPr>
          <w:rFonts w:asciiTheme="minorEastAsia" w:hAnsiTheme="minorEastAsia" w:hint="eastAsia"/>
          <w:szCs w:val="21"/>
        </w:rPr>
        <w:t>安装</w:t>
      </w:r>
      <w:r>
        <w:rPr>
          <w:rFonts w:asciiTheme="minorEastAsia" w:hAnsiTheme="minorEastAsia"/>
          <w:szCs w:val="21"/>
        </w:rPr>
        <w:t>、调试</w:t>
      </w:r>
      <w:r>
        <w:rPr>
          <w:rFonts w:asciiTheme="minorEastAsia" w:hAnsiTheme="minorEastAsia" w:hint="eastAsia"/>
          <w:szCs w:val="21"/>
        </w:rPr>
        <w:t>等，</w:t>
      </w:r>
      <w:r>
        <w:rPr>
          <w:rFonts w:asciiTheme="minorEastAsia" w:hAnsiTheme="minorEastAsia"/>
          <w:szCs w:val="21"/>
        </w:rPr>
        <w:t>请予以明确。</w:t>
      </w:r>
    </w:p>
    <w:p w:rsidR="00F843AA" w:rsidRDefault="00AE54E5">
      <w:pPr>
        <w:adjustRightInd w:val="0"/>
        <w:snapToGrid w:val="0"/>
        <w:spacing w:line="440" w:lineRule="exact"/>
        <w:ind w:firstLineChars="200" w:firstLine="420"/>
        <w:rPr>
          <w:rFonts w:asciiTheme="minorEastAsia" w:hAnsiTheme="minorEastAsia"/>
          <w:color w:val="FF0000"/>
          <w:szCs w:val="21"/>
        </w:rPr>
      </w:pPr>
      <w:r>
        <w:rPr>
          <w:rFonts w:asciiTheme="minorEastAsia" w:hAnsiTheme="minorEastAsia" w:hint="eastAsia"/>
          <w:color w:val="FF0000"/>
          <w:szCs w:val="21"/>
        </w:rPr>
        <w:t>回复</w:t>
      </w:r>
      <w:r>
        <w:rPr>
          <w:rFonts w:asciiTheme="minorEastAsia" w:hAnsiTheme="minorEastAsia"/>
          <w:color w:val="FF0000"/>
          <w:szCs w:val="21"/>
        </w:rPr>
        <w:t>：</w:t>
      </w:r>
      <w:r>
        <w:rPr>
          <w:rFonts w:asciiTheme="minorEastAsia" w:hAnsiTheme="minorEastAsia" w:hint="eastAsia"/>
          <w:color w:val="FF0000"/>
          <w:szCs w:val="21"/>
        </w:rPr>
        <w:t>AT-1-UPS1柜内仅对WP1、WP2做保护性拆除，从AT-1-UPS2柜内保护性拆除的精密空调空开迁移端接至本柜内ATS输出铜排上，其余全利旧；</w:t>
      </w:r>
    </w:p>
    <w:p w:rsidR="00F843AA" w:rsidRDefault="00AE54E5">
      <w:pPr>
        <w:adjustRightInd w:val="0"/>
        <w:snapToGrid w:val="0"/>
        <w:ind w:firstLineChars="200" w:firstLine="420"/>
        <w:rPr>
          <w:rFonts w:asciiTheme="minorEastAsia" w:hAnsiTheme="minorEastAsia"/>
          <w:color w:val="FF0000"/>
          <w:szCs w:val="21"/>
        </w:rPr>
      </w:pPr>
      <w:r>
        <w:rPr>
          <w:rFonts w:asciiTheme="minorEastAsia" w:hAnsiTheme="minorEastAsia" w:hint="eastAsia"/>
          <w:color w:val="FF0000"/>
          <w:szCs w:val="21"/>
        </w:rPr>
        <w:t>柜内现状：</w:t>
      </w:r>
    </w:p>
    <w:p w:rsidR="00960BED" w:rsidRDefault="00F517DB">
      <w:pPr>
        <w:adjustRightInd w:val="0"/>
        <w:snapToGrid w:val="0"/>
        <w:ind w:firstLineChars="200" w:firstLine="420"/>
        <w:rPr>
          <w:rFonts w:asciiTheme="minorEastAsia" w:hAnsiTheme="minorEastAsia"/>
          <w:color w:val="FF0000"/>
          <w:szCs w:val="21"/>
        </w:rPr>
      </w:pPr>
      <w:r>
        <w:rPr>
          <w:rFonts w:asciiTheme="minorEastAsia" w:hAnsiTheme="minorEastAsia" w:hint="eastAsia"/>
          <w:noProof/>
          <w:color w:val="FF0000"/>
          <w:szCs w:val="21"/>
        </w:rPr>
        <w:drawing>
          <wp:anchor distT="0" distB="0" distL="114300" distR="114300" simplePos="0" relativeHeight="251658240" behindDoc="0" locked="0" layoutInCell="1" allowOverlap="1">
            <wp:simplePos x="0" y="0"/>
            <wp:positionH relativeFrom="column">
              <wp:posOffset>232200</wp:posOffset>
            </wp:positionH>
            <wp:positionV relativeFrom="paragraph">
              <wp:posOffset>14519</wp:posOffset>
            </wp:positionV>
            <wp:extent cx="4197600" cy="5576557"/>
            <wp:effectExtent l="0" t="0" r="0" b="5715"/>
            <wp:wrapNone/>
            <wp:docPr id="6" name="图片 6" descr="3C5FF1BB-7C16-48ef-A3B2-2D8D43C75BA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6" descr="3C5FF1BB-7C16-48ef-A3B2-2D8D43C75BA4"/>
                    <pic:cNvPicPr>
                      <a:picLocks noChangeAspect="1"/>
                    </pic:cNvPicPr>
                  </pic:nvPicPr>
                  <pic:blipFill>
                    <a:blip r:embed="rId8">
                      <a:extLst>
                        <a:ext uri="{28A0092B-C50C-407E-A947-70E740481C1C}">
                          <a14:useLocalDpi xmlns:a14="http://schemas.microsoft.com/office/drawing/2010/main" val="0"/>
                        </a:ext>
                      </a:extLst>
                    </a:blip>
                    <a:stretch>
                      <a:fillRect/>
                    </a:stretch>
                  </pic:blipFill>
                  <pic:spPr>
                    <a:xfrm>
                      <a:off x="0" y="0"/>
                      <a:ext cx="4200540" cy="5580463"/>
                    </a:xfrm>
                    <a:prstGeom prst="rect">
                      <a:avLst/>
                    </a:prstGeom>
                  </pic:spPr>
                </pic:pic>
              </a:graphicData>
            </a:graphic>
            <wp14:sizeRelH relativeFrom="margin">
              <wp14:pctWidth>0</wp14:pctWidth>
            </wp14:sizeRelH>
            <wp14:sizeRelV relativeFrom="margin">
              <wp14:pctHeight>0</wp14:pctHeight>
            </wp14:sizeRelV>
          </wp:anchor>
        </w:drawing>
      </w:r>
    </w:p>
    <w:p w:rsidR="00960BED" w:rsidRDefault="00960BED">
      <w:pPr>
        <w:adjustRightInd w:val="0"/>
        <w:snapToGrid w:val="0"/>
        <w:ind w:firstLineChars="200" w:firstLine="420"/>
        <w:rPr>
          <w:rFonts w:asciiTheme="minorEastAsia" w:hAnsiTheme="minorEastAsia"/>
          <w:color w:val="FF0000"/>
          <w:szCs w:val="21"/>
        </w:rPr>
      </w:pPr>
    </w:p>
    <w:p w:rsidR="00960BED" w:rsidRDefault="00960BED">
      <w:pPr>
        <w:adjustRightInd w:val="0"/>
        <w:snapToGrid w:val="0"/>
        <w:ind w:firstLineChars="200" w:firstLine="420"/>
        <w:rPr>
          <w:rFonts w:asciiTheme="minorEastAsia" w:hAnsiTheme="minorEastAsia"/>
          <w:color w:val="FF0000"/>
          <w:szCs w:val="21"/>
        </w:rPr>
      </w:pPr>
    </w:p>
    <w:p w:rsidR="00960BED" w:rsidRDefault="00960BED">
      <w:pPr>
        <w:adjustRightInd w:val="0"/>
        <w:snapToGrid w:val="0"/>
        <w:ind w:firstLineChars="200" w:firstLine="420"/>
        <w:rPr>
          <w:rFonts w:asciiTheme="minorEastAsia" w:hAnsiTheme="minorEastAsia"/>
          <w:color w:val="FF0000"/>
          <w:szCs w:val="21"/>
        </w:rPr>
      </w:pPr>
    </w:p>
    <w:p w:rsidR="00960BED" w:rsidRDefault="00960BED">
      <w:pPr>
        <w:adjustRightInd w:val="0"/>
        <w:snapToGrid w:val="0"/>
        <w:ind w:firstLineChars="200" w:firstLine="420"/>
        <w:rPr>
          <w:rFonts w:asciiTheme="minorEastAsia" w:hAnsiTheme="minorEastAsia"/>
          <w:color w:val="FF0000"/>
          <w:szCs w:val="21"/>
        </w:rPr>
      </w:pPr>
    </w:p>
    <w:p w:rsidR="00960BED" w:rsidRDefault="00960BED">
      <w:pPr>
        <w:adjustRightInd w:val="0"/>
        <w:snapToGrid w:val="0"/>
        <w:ind w:firstLineChars="200" w:firstLine="420"/>
        <w:rPr>
          <w:rFonts w:asciiTheme="minorEastAsia" w:hAnsiTheme="minorEastAsia"/>
          <w:color w:val="FF0000"/>
          <w:szCs w:val="21"/>
        </w:rPr>
      </w:pPr>
    </w:p>
    <w:p w:rsidR="00960BED" w:rsidRDefault="00960BED">
      <w:pPr>
        <w:adjustRightInd w:val="0"/>
        <w:snapToGrid w:val="0"/>
        <w:ind w:firstLineChars="200" w:firstLine="420"/>
        <w:rPr>
          <w:rFonts w:asciiTheme="minorEastAsia" w:hAnsiTheme="minorEastAsia"/>
          <w:color w:val="FF0000"/>
          <w:szCs w:val="21"/>
        </w:rPr>
      </w:pPr>
    </w:p>
    <w:p w:rsidR="00960BED" w:rsidRDefault="00960BED">
      <w:pPr>
        <w:adjustRightInd w:val="0"/>
        <w:snapToGrid w:val="0"/>
        <w:ind w:firstLineChars="200" w:firstLine="420"/>
        <w:rPr>
          <w:rFonts w:asciiTheme="minorEastAsia" w:hAnsiTheme="minorEastAsia"/>
          <w:color w:val="FF0000"/>
          <w:szCs w:val="21"/>
        </w:rPr>
      </w:pPr>
    </w:p>
    <w:p w:rsidR="00960BED" w:rsidRDefault="00960BED">
      <w:pPr>
        <w:adjustRightInd w:val="0"/>
        <w:snapToGrid w:val="0"/>
        <w:ind w:firstLineChars="200" w:firstLine="420"/>
        <w:rPr>
          <w:rFonts w:asciiTheme="minorEastAsia" w:hAnsiTheme="minorEastAsia"/>
          <w:color w:val="FF0000"/>
          <w:szCs w:val="21"/>
        </w:rPr>
      </w:pPr>
    </w:p>
    <w:p w:rsidR="00960BED" w:rsidRDefault="00960BED">
      <w:pPr>
        <w:adjustRightInd w:val="0"/>
        <w:snapToGrid w:val="0"/>
        <w:ind w:firstLineChars="200" w:firstLine="420"/>
        <w:rPr>
          <w:rFonts w:asciiTheme="minorEastAsia" w:hAnsiTheme="minorEastAsia"/>
          <w:color w:val="FF0000"/>
          <w:szCs w:val="21"/>
        </w:rPr>
      </w:pPr>
    </w:p>
    <w:p w:rsidR="00960BED" w:rsidRDefault="00960BED">
      <w:pPr>
        <w:adjustRightInd w:val="0"/>
        <w:snapToGrid w:val="0"/>
        <w:ind w:firstLineChars="200" w:firstLine="420"/>
        <w:rPr>
          <w:rFonts w:asciiTheme="minorEastAsia" w:hAnsiTheme="minorEastAsia"/>
          <w:color w:val="FF0000"/>
          <w:szCs w:val="21"/>
        </w:rPr>
      </w:pPr>
    </w:p>
    <w:p w:rsidR="00960BED" w:rsidRDefault="00960BED">
      <w:pPr>
        <w:adjustRightInd w:val="0"/>
        <w:snapToGrid w:val="0"/>
        <w:ind w:firstLineChars="200" w:firstLine="420"/>
        <w:rPr>
          <w:rFonts w:asciiTheme="minorEastAsia" w:hAnsiTheme="minorEastAsia"/>
          <w:color w:val="FF0000"/>
          <w:szCs w:val="21"/>
        </w:rPr>
      </w:pPr>
    </w:p>
    <w:p w:rsidR="00960BED" w:rsidRDefault="00960BED">
      <w:pPr>
        <w:adjustRightInd w:val="0"/>
        <w:snapToGrid w:val="0"/>
        <w:ind w:firstLineChars="200" w:firstLine="420"/>
        <w:rPr>
          <w:rFonts w:asciiTheme="minorEastAsia" w:hAnsiTheme="minorEastAsia"/>
          <w:color w:val="FF0000"/>
          <w:szCs w:val="21"/>
        </w:rPr>
      </w:pPr>
    </w:p>
    <w:p w:rsidR="00960BED" w:rsidRDefault="00960BED">
      <w:pPr>
        <w:adjustRightInd w:val="0"/>
        <w:snapToGrid w:val="0"/>
        <w:ind w:firstLineChars="200" w:firstLine="420"/>
        <w:rPr>
          <w:rFonts w:asciiTheme="minorEastAsia" w:hAnsiTheme="minorEastAsia"/>
          <w:color w:val="FF0000"/>
          <w:szCs w:val="21"/>
        </w:rPr>
      </w:pPr>
    </w:p>
    <w:p w:rsidR="00960BED" w:rsidRDefault="00960BED">
      <w:pPr>
        <w:adjustRightInd w:val="0"/>
        <w:snapToGrid w:val="0"/>
        <w:ind w:firstLineChars="200" w:firstLine="420"/>
        <w:rPr>
          <w:rFonts w:asciiTheme="minorEastAsia" w:hAnsiTheme="minorEastAsia"/>
          <w:color w:val="FF0000"/>
          <w:szCs w:val="21"/>
        </w:rPr>
      </w:pPr>
    </w:p>
    <w:p w:rsidR="00960BED" w:rsidRDefault="00960BED">
      <w:pPr>
        <w:adjustRightInd w:val="0"/>
        <w:snapToGrid w:val="0"/>
        <w:ind w:firstLineChars="200" w:firstLine="420"/>
        <w:rPr>
          <w:rFonts w:asciiTheme="minorEastAsia" w:hAnsiTheme="minorEastAsia"/>
          <w:color w:val="FF0000"/>
          <w:szCs w:val="21"/>
        </w:rPr>
      </w:pPr>
    </w:p>
    <w:p w:rsidR="00960BED" w:rsidRDefault="00960BED">
      <w:pPr>
        <w:adjustRightInd w:val="0"/>
        <w:snapToGrid w:val="0"/>
        <w:ind w:firstLineChars="200" w:firstLine="420"/>
        <w:rPr>
          <w:rFonts w:asciiTheme="minorEastAsia" w:hAnsiTheme="minorEastAsia"/>
          <w:color w:val="FF0000"/>
          <w:szCs w:val="21"/>
        </w:rPr>
      </w:pPr>
    </w:p>
    <w:p w:rsidR="00960BED" w:rsidRDefault="00960BED">
      <w:pPr>
        <w:adjustRightInd w:val="0"/>
        <w:snapToGrid w:val="0"/>
        <w:ind w:firstLineChars="200" w:firstLine="420"/>
        <w:rPr>
          <w:rFonts w:asciiTheme="minorEastAsia" w:hAnsiTheme="minorEastAsia"/>
          <w:color w:val="FF0000"/>
          <w:szCs w:val="21"/>
        </w:rPr>
      </w:pPr>
    </w:p>
    <w:p w:rsidR="00960BED" w:rsidRDefault="00960BED">
      <w:pPr>
        <w:adjustRightInd w:val="0"/>
        <w:snapToGrid w:val="0"/>
        <w:ind w:firstLineChars="200" w:firstLine="420"/>
        <w:rPr>
          <w:rFonts w:asciiTheme="minorEastAsia" w:hAnsiTheme="minorEastAsia"/>
          <w:color w:val="FF0000"/>
          <w:szCs w:val="21"/>
        </w:rPr>
      </w:pPr>
    </w:p>
    <w:p w:rsidR="00960BED" w:rsidRDefault="00960BED">
      <w:pPr>
        <w:adjustRightInd w:val="0"/>
        <w:snapToGrid w:val="0"/>
        <w:ind w:firstLineChars="200" w:firstLine="420"/>
        <w:rPr>
          <w:rFonts w:asciiTheme="minorEastAsia" w:hAnsiTheme="minorEastAsia"/>
          <w:color w:val="FF0000"/>
          <w:szCs w:val="21"/>
        </w:rPr>
      </w:pPr>
    </w:p>
    <w:p w:rsidR="00960BED" w:rsidRDefault="00960BED">
      <w:pPr>
        <w:adjustRightInd w:val="0"/>
        <w:snapToGrid w:val="0"/>
        <w:ind w:firstLineChars="200" w:firstLine="420"/>
        <w:rPr>
          <w:rFonts w:asciiTheme="minorEastAsia" w:hAnsiTheme="minorEastAsia"/>
          <w:color w:val="FF0000"/>
          <w:szCs w:val="21"/>
        </w:rPr>
      </w:pPr>
    </w:p>
    <w:p w:rsidR="00960BED" w:rsidRDefault="00960BED">
      <w:pPr>
        <w:adjustRightInd w:val="0"/>
        <w:snapToGrid w:val="0"/>
        <w:ind w:firstLineChars="200" w:firstLine="420"/>
        <w:rPr>
          <w:rFonts w:asciiTheme="minorEastAsia" w:hAnsiTheme="minorEastAsia"/>
          <w:color w:val="FF0000"/>
          <w:szCs w:val="21"/>
        </w:rPr>
      </w:pPr>
    </w:p>
    <w:p w:rsidR="00960BED" w:rsidRDefault="00960BED">
      <w:pPr>
        <w:adjustRightInd w:val="0"/>
        <w:snapToGrid w:val="0"/>
        <w:ind w:firstLineChars="200" w:firstLine="420"/>
        <w:rPr>
          <w:rFonts w:asciiTheme="minorEastAsia" w:hAnsiTheme="minorEastAsia"/>
          <w:color w:val="FF0000"/>
          <w:szCs w:val="21"/>
        </w:rPr>
      </w:pPr>
    </w:p>
    <w:p w:rsidR="00960BED" w:rsidRDefault="00960BED">
      <w:pPr>
        <w:adjustRightInd w:val="0"/>
        <w:snapToGrid w:val="0"/>
        <w:ind w:firstLineChars="200" w:firstLine="420"/>
        <w:rPr>
          <w:rFonts w:asciiTheme="minorEastAsia" w:hAnsiTheme="minorEastAsia"/>
          <w:color w:val="FF0000"/>
          <w:szCs w:val="21"/>
        </w:rPr>
      </w:pPr>
    </w:p>
    <w:p w:rsidR="00960BED" w:rsidRDefault="00960BED">
      <w:pPr>
        <w:adjustRightInd w:val="0"/>
        <w:snapToGrid w:val="0"/>
        <w:ind w:firstLineChars="200" w:firstLine="420"/>
        <w:rPr>
          <w:rFonts w:asciiTheme="minorEastAsia" w:hAnsiTheme="minorEastAsia"/>
          <w:color w:val="FF0000"/>
          <w:szCs w:val="21"/>
        </w:rPr>
      </w:pPr>
    </w:p>
    <w:p w:rsidR="00960BED" w:rsidRDefault="00960BED">
      <w:pPr>
        <w:adjustRightInd w:val="0"/>
        <w:snapToGrid w:val="0"/>
        <w:ind w:firstLineChars="200" w:firstLine="420"/>
        <w:rPr>
          <w:rFonts w:asciiTheme="minorEastAsia" w:hAnsiTheme="minorEastAsia"/>
          <w:color w:val="FF0000"/>
          <w:szCs w:val="21"/>
        </w:rPr>
      </w:pPr>
    </w:p>
    <w:p w:rsidR="00960BED" w:rsidRDefault="00960BED">
      <w:pPr>
        <w:adjustRightInd w:val="0"/>
        <w:snapToGrid w:val="0"/>
        <w:ind w:firstLineChars="200" w:firstLine="420"/>
        <w:rPr>
          <w:rFonts w:asciiTheme="minorEastAsia" w:hAnsiTheme="minorEastAsia"/>
          <w:color w:val="FF0000"/>
          <w:szCs w:val="21"/>
        </w:rPr>
      </w:pPr>
    </w:p>
    <w:p w:rsidR="00960BED" w:rsidRDefault="00960BED">
      <w:pPr>
        <w:adjustRightInd w:val="0"/>
        <w:snapToGrid w:val="0"/>
        <w:ind w:firstLineChars="200" w:firstLine="420"/>
        <w:rPr>
          <w:rFonts w:asciiTheme="minorEastAsia" w:hAnsiTheme="minorEastAsia"/>
          <w:color w:val="FF0000"/>
          <w:szCs w:val="21"/>
        </w:rPr>
      </w:pPr>
    </w:p>
    <w:p w:rsidR="00960BED" w:rsidRDefault="00960BED">
      <w:pPr>
        <w:adjustRightInd w:val="0"/>
        <w:snapToGrid w:val="0"/>
        <w:ind w:firstLineChars="200" w:firstLine="420"/>
        <w:rPr>
          <w:rFonts w:asciiTheme="minorEastAsia" w:hAnsiTheme="minorEastAsia"/>
          <w:color w:val="FF0000"/>
          <w:szCs w:val="21"/>
        </w:rPr>
      </w:pPr>
    </w:p>
    <w:p w:rsidR="00960BED" w:rsidRDefault="00960BED">
      <w:pPr>
        <w:adjustRightInd w:val="0"/>
        <w:snapToGrid w:val="0"/>
        <w:ind w:firstLineChars="200" w:firstLine="420"/>
        <w:rPr>
          <w:rFonts w:asciiTheme="minorEastAsia" w:hAnsiTheme="minorEastAsia"/>
          <w:color w:val="FF0000"/>
          <w:szCs w:val="21"/>
        </w:rPr>
      </w:pPr>
    </w:p>
    <w:p w:rsidR="00C820A1" w:rsidRDefault="00C820A1">
      <w:pPr>
        <w:adjustRightInd w:val="0"/>
        <w:snapToGrid w:val="0"/>
        <w:ind w:firstLineChars="200" w:firstLine="420"/>
        <w:rPr>
          <w:rFonts w:asciiTheme="minorEastAsia" w:hAnsiTheme="minorEastAsia"/>
          <w:color w:val="FF0000"/>
          <w:szCs w:val="21"/>
        </w:rPr>
      </w:pPr>
    </w:p>
    <w:p w:rsidR="00C820A1" w:rsidRDefault="00C820A1">
      <w:pPr>
        <w:adjustRightInd w:val="0"/>
        <w:snapToGrid w:val="0"/>
        <w:ind w:firstLineChars="200" w:firstLine="420"/>
        <w:rPr>
          <w:rFonts w:asciiTheme="minorEastAsia" w:hAnsiTheme="minorEastAsia"/>
          <w:color w:val="FF0000"/>
          <w:szCs w:val="21"/>
        </w:rPr>
      </w:pPr>
    </w:p>
    <w:p w:rsidR="00C820A1" w:rsidRDefault="00C820A1">
      <w:pPr>
        <w:adjustRightInd w:val="0"/>
        <w:snapToGrid w:val="0"/>
        <w:ind w:firstLineChars="200" w:firstLine="420"/>
        <w:rPr>
          <w:rFonts w:asciiTheme="minorEastAsia" w:hAnsiTheme="minorEastAsia" w:hint="eastAsia"/>
          <w:color w:val="FF0000"/>
          <w:szCs w:val="21"/>
        </w:rPr>
      </w:pPr>
    </w:p>
    <w:p w:rsidR="00960BED" w:rsidRDefault="00F517DB">
      <w:pPr>
        <w:adjustRightInd w:val="0"/>
        <w:snapToGrid w:val="0"/>
        <w:ind w:firstLineChars="200" w:firstLine="420"/>
        <w:rPr>
          <w:rFonts w:asciiTheme="minorEastAsia" w:hAnsiTheme="minorEastAsia"/>
          <w:color w:val="FF0000"/>
          <w:szCs w:val="21"/>
        </w:rPr>
      </w:pPr>
      <w:bookmarkStart w:id="0" w:name="_GoBack"/>
      <w:bookmarkEnd w:id="0"/>
      <w:r>
        <w:rPr>
          <w:rFonts w:asciiTheme="minorEastAsia" w:hAnsiTheme="minorEastAsia" w:hint="eastAsia"/>
          <w:noProof/>
          <w:color w:val="FF0000"/>
          <w:szCs w:val="21"/>
        </w:rPr>
        <w:lastRenderedPageBreak/>
        <w:drawing>
          <wp:anchor distT="0" distB="0" distL="114300" distR="114300" simplePos="0" relativeHeight="251659264" behindDoc="0" locked="0" layoutInCell="1" allowOverlap="1">
            <wp:simplePos x="0" y="0"/>
            <wp:positionH relativeFrom="column">
              <wp:posOffset>1681</wp:posOffset>
            </wp:positionH>
            <wp:positionV relativeFrom="paragraph">
              <wp:posOffset>95250</wp:posOffset>
            </wp:positionV>
            <wp:extent cx="5266690" cy="3801110"/>
            <wp:effectExtent l="0" t="0" r="0" b="8890"/>
            <wp:wrapNone/>
            <wp:docPr id="7" name="图片 7" descr="BF82236E-6B4A-499e-8B67-D7B170E9FBC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7" descr="BF82236E-6B4A-499e-8B67-D7B170E9FBC7"/>
                    <pic:cNvPicPr>
                      <a:picLocks noChangeAspect="1"/>
                    </pic:cNvPicPr>
                  </pic:nvPicPr>
                  <pic:blipFill>
                    <a:blip r:embed="rId9">
                      <a:extLst>
                        <a:ext uri="{28A0092B-C50C-407E-A947-70E740481C1C}">
                          <a14:useLocalDpi xmlns:a14="http://schemas.microsoft.com/office/drawing/2010/main" val="0"/>
                        </a:ext>
                      </a:extLst>
                    </a:blip>
                    <a:stretch>
                      <a:fillRect/>
                    </a:stretch>
                  </pic:blipFill>
                  <pic:spPr>
                    <a:xfrm>
                      <a:off x="0" y="0"/>
                      <a:ext cx="5266690" cy="3801110"/>
                    </a:xfrm>
                    <a:prstGeom prst="rect">
                      <a:avLst/>
                    </a:prstGeom>
                  </pic:spPr>
                </pic:pic>
              </a:graphicData>
            </a:graphic>
            <wp14:sizeRelH relativeFrom="margin">
              <wp14:pctWidth>0</wp14:pctWidth>
            </wp14:sizeRelH>
            <wp14:sizeRelV relativeFrom="margin">
              <wp14:pctHeight>0</wp14:pctHeight>
            </wp14:sizeRelV>
          </wp:anchor>
        </w:drawing>
      </w:r>
    </w:p>
    <w:p w:rsidR="00960BED" w:rsidRDefault="00960BED">
      <w:pPr>
        <w:adjustRightInd w:val="0"/>
        <w:snapToGrid w:val="0"/>
        <w:ind w:firstLineChars="200" w:firstLine="420"/>
        <w:rPr>
          <w:rFonts w:asciiTheme="minorEastAsia" w:hAnsiTheme="minorEastAsia"/>
          <w:color w:val="FF0000"/>
          <w:szCs w:val="21"/>
        </w:rPr>
      </w:pPr>
    </w:p>
    <w:p w:rsidR="00960BED" w:rsidRDefault="00960BED">
      <w:pPr>
        <w:adjustRightInd w:val="0"/>
        <w:snapToGrid w:val="0"/>
        <w:ind w:firstLineChars="200" w:firstLine="420"/>
        <w:rPr>
          <w:rFonts w:asciiTheme="minorEastAsia" w:hAnsiTheme="minorEastAsia"/>
          <w:color w:val="FF0000"/>
          <w:szCs w:val="21"/>
        </w:rPr>
      </w:pPr>
    </w:p>
    <w:p w:rsidR="00960BED" w:rsidRDefault="00960BED">
      <w:pPr>
        <w:adjustRightInd w:val="0"/>
        <w:snapToGrid w:val="0"/>
        <w:ind w:firstLineChars="200" w:firstLine="420"/>
        <w:rPr>
          <w:rFonts w:asciiTheme="minorEastAsia" w:hAnsiTheme="minorEastAsia"/>
          <w:color w:val="FF0000"/>
          <w:szCs w:val="21"/>
        </w:rPr>
      </w:pPr>
    </w:p>
    <w:p w:rsidR="00960BED" w:rsidRDefault="00960BED">
      <w:pPr>
        <w:adjustRightInd w:val="0"/>
        <w:snapToGrid w:val="0"/>
        <w:ind w:firstLineChars="200" w:firstLine="420"/>
        <w:rPr>
          <w:rFonts w:asciiTheme="minorEastAsia" w:hAnsiTheme="minorEastAsia"/>
          <w:color w:val="FF0000"/>
          <w:szCs w:val="21"/>
        </w:rPr>
      </w:pPr>
    </w:p>
    <w:p w:rsidR="00960BED" w:rsidRDefault="00960BED">
      <w:pPr>
        <w:adjustRightInd w:val="0"/>
        <w:snapToGrid w:val="0"/>
        <w:ind w:firstLineChars="200" w:firstLine="420"/>
        <w:rPr>
          <w:rFonts w:asciiTheme="minorEastAsia" w:hAnsiTheme="minorEastAsia"/>
          <w:color w:val="FF0000"/>
          <w:szCs w:val="21"/>
        </w:rPr>
      </w:pPr>
    </w:p>
    <w:p w:rsidR="00960BED" w:rsidRDefault="00960BED">
      <w:pPr>
        <w:adjustRightInd w:val="0"/>
        <w:snapToGrid w:val="0"/>
        <w:ind w:firstLineChars="200" w:firstLine="420"/>
        <w:rPr>
          <w:rFonts w:asciiTheme="minorEastAsia" w:hAnsiTheme="minorEastAsia"/>
          <w:color w:val="FF0000"/>
          <w:szCs w:val="21"/>
        </w:rPr>
      </w:pPr>
    </w:p>
    <w:p w:rsidR="00960BED" w:rsidRDefault="00960BED">
      <w:pPr>
        <w:adjustRightInd w:val="0"/>
        <w:snapToGrid w:val="0"/>
        <w:ind w:firstLineChars="200" w:firstLine="420"/>
        <w:rPr>
          <w:rFonts w:asciiTheme="minorEastAsia" w:hAnsiTheme="minorEastAsia"/>
          <w:color w:val="FF0000"/>
          <w:szCs w:val="21"/>
        </w:rPr>
      </w:pPr>
    </w:p>
    <w:p w:rsidR="00960BED" w:rsidRDefault="00960BED">
      <w:pPr>
        <w:adjustRightInd w:val="0"/>
        <w:snapToGrid w:val="0"/>
        <w:ind w:firstLineChars="200" w:firstLine="420"/>
        <w:rPr>
          <w:rFonts w:asciiTheme="minorEastAsia" w:hAnsiTheme="minorEastAsia"/>
          <w:color w:val="FF0000"/>
          <w:szCs w:val="21"/>
        </w:rPr>
      </w:pPr>
    </w:p>
    <w:p w:rsidR="00960BED" w:rsidRDefault="00960BED">
      <w:pPr>
        <w:adjustRightInd w:val="0"/>
        <w:snapToGrid w:val="0"/>
        <w:ind w:firstLineChars="200" w:firstLine="420"/>
        <w:rPr>
          <w:rFonts w:asciiTheme="minorEastAsia" w:hAnsiTheme="minorEastAsia"/>
          <w:color w:val="FF0000"/>
          <w:szCs w:val="21"/>
        </w:rPr>
      </w:pPr>
    </w:p>
    <w:p w:rsidR="00960BED" w:rsidRDefault="00960BED">
      <w:pPr>
        <w:adjustRightInd w:val="0"/>
        <w:snapToGrid w:val="0"/>
        <w:ind w:firstLineChars="200" w:firstLine="420"/>
        <w:rPr>
          <w:rFonts w:asciiTheme="minorEastAsia" w:hAnsiTheme="minorEastAsia"/>
          <w:color w:val="FF0000"/>
          <w:szCs w:val="21"/>
        </w:rPr>
      </w:pPr>
    </w:p>
    <w:p w:rsidR="00960BED" w:rsidRDefault="00960BED">
      <w:pPr>
        <w:adjustRightInd w:val="0"/>
        <w:snapToGrid w:val="0"/>
        <w:ind w:firstLineChars="200" w:firstLine="420"/>
        <w:rPr>
          <w:rFonts w:asciiTheme="minorEastAsia" w:hAnsiTheme="minorEastAsia"/>
          <w:color w:val="FF0000"/>
          <w:szCs w:val="21"/>
        </w:rPr>
      </w:pPr>
    </w:p>
    <w:p w:rsidR="00960BED" w:rsidRDefault="00960BED">
      <w:pPr>
        <w:adjustRightInd w:val="0"/>
        <w:snapToGrid w:val="0"/>
        <w:ind w:firstLineChars="200" w:firstLine="420"/>
        <w:rPr>
          <w:rFonts w:asciiTheme="minorEastAsia" w:hAnsiTheme="minorEastAsia"/>
          <w:color w:val="FF0000"/>
          <w:szCs w:val="21"/>
        </w:rPr>
      </w:pPr>
    </w:p>
    <w:p w:rsidR="00960BED" w:rsidRDefault="00960BED">
      <w:pPr>
        <w:adjustRightInd w:val="0"/>
        <w:snapToGrid w:val="0"/>
        <w:ind w:firstLineChars="200" w:firstLine="420"/>
        <w:rPr>
          <w:rFonts w:asciiTheme="minorEastAsia" w:hAnsiTheme="minorEastAsia"/>
          <w:color w:val="FF0000"/>
          <w:szCs w:val="21"/>
        </w:rPr>
      </w:pPr>
    </w:p>
    <w:p w:rsidR="00960BED" w:rsidRDefault="00960BED">
      <w:pPr>
        <w:adjustRightInd w:val="0"/>
        <w:snapToGrid w:val="0"/>
        <w:ind w:firstLineChars="200" w:firstLine="420"/>
        <w:rPr>
          <w:rFonts w:asciiTheme="minorEastAsia" w:hAnsiTheme="minorEastAsia"/>
          <w:color w:val="FF0000"/>
          <w:szCs w:val="21"/>
        </w:rPr>
      </w:pPr>
    </w:p>
    <w:p w:rsidR="00960BED" w:rsidRDefault="00960BED">
      <w:pPr>
        <w:adjustRightInd w:val="0"/>
        <w:snapToGrid w:val="0"/>
        <w:ind w:firstLineChars="200" w:firstLine="420"/>
        <w:rPr>
          <w:rFonts w:asciiTheme="minorEastAsia" w:hAnsiTheme="minorEastAsia"/>
          <w:color w:val="FF0000"/>
          <w:szCs w:val="21"/>
        </w:rPr>
      </w:pPr>
    </w:p>
    <w:p w:rsidR="00960BED" w:rsidRDefault="00960BED">
      <w:pPr>
        <w:adjustRightInd w:val="0"/>
        <w:snapToGrid w:val="0"/>
        <w:ind w:firstLineChars="200" w:firstLine="420"/>
        <w:rPr>
          <w:rFonts w:asciiTheme="minorEastAsia" w:hAnsiTheme="minorEastAsia"/>
          <w:color w:val="FF0000"/>
          <w:szCs w:val="21"/>
        </w:rPr>
      </w:pPr>
    </w:p>
    <w:p w:rsidR="00960BED" w:rsidRDefault="00960BED">
      <w:pPr>
        <w:adjustRightInd w:val="0"/>
        <w:snapToGrid w:val="0"/>
        <w:ind w:firstLineChars="200" w:firstLine="420"/>
        <w:rPr>
          <w:rFonts w:asciiTheme="minorEastAsia" w:hAnsiTheme="minorEastAsia"/>
          <w:color w:val="FF0000"/>
          <w:szCs w:val="21"/>
        </w:rPr>
      </w:pPr>
    </w:p>
    <w:p w:rsidR="00960BED" w:rsidRDefault="00960BED">
      <w:pPr>
        <w:adjustRightInd w:val="0"/>
        <w:snapToGrid w:val="0"/>
        <w:ind w:firstLineChars="200" w:firstLine="420"/>
        <w:rPr>
          <w:rFonts w:asciiTheme="minorEastAsia" w:hAnsiTheme="minorEastAsia"/>
          <w:color w:val="FF0000"/>
          <w:szCs w:val="21"/>
        </w:rPr>
      </w:pPr>
    </w:p>
    <w:p w:rsidR="00960BED" w:rsidRDefault="00960BED">
      <w:pPr>
        <w:adjustRightInd w:val="0"/>
        <w:snapToGrid w:val="0"/>
        <w:ind w:firstLineChars="200" w:firstLine="420"/>
        <w:rPr>
          <w:rFonts w:asciiTheme="minorEastAsia" w:hAnsiTheme="minorEastAsia"/>
          <w:color w:val="FF0000"/>
          <w:szCs w:val="21"/>
        </w:rPr>
      </w:pPr>
    </w:p>
    <w:p w:rsidR="00960BED" w:rsidRDefault="00960BED">
      <w:pPr>
        <w:adjustRightInd w:val="0"/>
        <w:snapToGrid w:val="0"/>
        <w:ind w:firstLineChars="200" w:firstLine="420"/>
        <w:rPr>
          <w:rFonts w:asciiTheme="minorEastAsia" w:hAnsiTheme="minorEastAsia"/>
          <w:color w:val="FF0000"/>
          <w:szCs w:val="21"/>
        </w:rPr>
      </w:pPr>
    </w:p>
    <w:p w:rsidR="00960BED" w:rsidRDefault="00960BED">
      <w:pPr>
        <w:adjustRightInd w:val="0"/>
        <w:snapToGrid w:val="0"/>
        <w:ind w:firstLineChars="200" w:firstLine="420"/>
        <w:rPr>
          <w:rFonts w:asciiTheme="minorEastAsia" w:hAnsiTheme="minorEastAsia"/>
          <w:color w:val="FF0000"/>
          <w:szCs w:val="21"/>
        </w:rPr>
      </w:pPr>
    </w:p>
    <w:p w:rsidR="00960BED" w:rsidRDefault="00960BED">
      <w:pPr>
        <w:adjustRightInd w:val="0"/>
        <w:snapToGrid w:val="0"/>
        <w:ind w:firstLineChars="200" w:firstLine="420"/>
        <w:rPr>
          <w:rFonts w:asciiTheme="minorEastAsia" w:hAnsiTheme="minorEastAsia"/>
          <w:color w:val="FF0000"/>
          <w:szCs w:val="21"/>
        </w:rPr>
      </w:pPr>
    </w:p>
    <w:p w:rsidR="00960BED" w:rsidRDefault="00960BED">
      <w:pPr>
        <w:adjustRightInd w:val="0"/>
        <w:snapToGrid w:val="0"/>
        <w:ind w:firstLineChars="200" w:firstLine="420"/>
        <w:rPr>
          <w:rFonts w:asciiTheme="minorEastAsia" w:hAnsiTheme="minorEastAsia"/>
          <w:color w:val="FF0000"/>
          <w:szCs w:val="21"/>
        </w:rPr>
      </w:pPr>
    </w:p>
    <w:p w:rsidR="00960BED" w:rsidRDefault="00960BED">
      <w:pPr>
        <w:adjustRightInd w:val="0"/>
        <w:snapToGrid w:val="0"/>
        <w:ind w:firstLineChars="200" w:firstLine="420"/>
        <w:rPr>
          <w:rFonts w:asciiTheme="minorEastAsia" w:hAnsiTheme="minorEastAsia"/>
          <w:color w:val="FF0000"/>
          <w:szCs w:val="21"/>
        </w:rPr>
      </w:pPr>
    </w:p>
    <w:p w:rsidR="00960BED" w:rsidRDefault="00F517DB">
      <w:pPr>
        <w:adjustRightInd w:val="0"/>
        <w:snapToGrid w:val="0"/>
        <w:ind w:firstLineChars="200" w:firstLine="420"/>
        <w:rPr>
          <w:rFonts w:asciiTheme="minorEastAsia" w:hAnsiTheme="minorEastAsia"/>
          <w:color w:val="FF0000"/>
          <w:szCs w:val="21"/>
        </w:rPr>
      </w:pPr>
      <w:r>
        <w:rPr>
          <w:rFonts w:asciiTheme="minorEastAsia" w:hAnsiTheme="minorEastAsia" w:hint="eastAsia"/>
          <w:noProof/>
          <w:color w:val="FF0000"/>
          <w:szCs w:val="21"/>
        </w:rPr>
        <w:drawing>
          <wp:anchor distT="0" distB="0" distL="114300" distR="114300" simplePos="0" relativeHeight="251660288" behindDoc="0" locked="0" layoutInCell="1" allowOverlap="1">
            <wp:simplePos x="0" y="0"/>
            <wp:positionH relativeFrom="column">
              <wp:posOffset>-487561</wp:posOffset>
            </wp:positionH>
            <wp:positionV relativeFrom="paragraph">
              <wp:posOffset>98456</wp:posOffset>
            </wp:positionV>
            <wp:extent cx="4160429" cy="3120948"/>
            <wp:effectExtent l="5398" t="0" r="0" b="0"/>
            <wp:wrapNone/>
            <wp:docPr id="10" name="图片 10" descr="微信图片_202008171621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10" descr="微信图片_20200817162135"/>
                    <pic:cNvPicPr>
                      <a:picLocks noChangeAspect="1"/>
                    </pic:cNvPicPr>
                  </pic:nvPicPr>
                  <pic:blipFill>
                    <a:blip r:embed="rId10" cstate="print">
                      <a:extLst>
                        <a:ext uri="{28A0092B-C50C-407E-A947-70E740481C1C}">
                          <a14:useLocalDpi xmlns:a14="http://schemas.microsoft.com/office/drawing/2010/main" val="0"/>
                        </a:ext>
                      </a:extLst>
                    </a:blip>
                    <a:stretch>
                      <a:fillRect/>
                    </a:stretch>
                  </pic:blipFill>
                  <pic:spPr>
                    <a:xfrm rot="5400000">
                      <a:off x="0" y="0"/>
                      <a:ext cx="4170863" cy="3128775"/>
                    </a:xfrm>
                    <a:prstGeom prst="rect">
                      <a:avLst/>
                    </a:prstGeom>
                  </pic:spPr>
                </pic:pic>
              </a:graphicData>
            </a:graphic>
            <wp14:sizeRelH relativeFrom="margin">
              <wp14:pctWidth>0</wp14:pctWidth>
            </wp14:sizeRelH>
            <wp14:sizeRelV relativeFrom="margin">
              <wp14:pctHeight>0</wp14:pctHeight>
            </wp14:sizeRelV>
          </wp:anchor>
        </w:drawing>
      </w:r>
    </w:p>
    <w:p w:rsidR="00960BED" w:rsidRDefault="00960BED">
      <w:pPr>
        <w:adjustRightInd w:val="0"/>
        <w:snapToGrid w:val="0"/>
        <w:ind w:firstLineChars="200" w:firstLine="420"/>
        <w:rPr>
          <w:rFonts w:asciiTheme="minorEastAsia" w:hAnsiTheme="minorEastAsia"/>
          <w:color w:val="FF0000"/>
          <w:szCs w:val="21"/>
        </w:rPr>
      </w:pPr>
    </w:p>
    <w:p w:rsidR="00960BED" w:rsidRDefault="00960BED">
      <w:pPr>
        <w:adjustRightInd w:val="0"/>
        <w:snapToGrid w:val="0"/>
        <w:ind w:firstLineChars="200" w:firstLine="420"/>
        <w:rPr>
          <w:rFonts w:asciiTheme="minorEastAsia" w:hAnsiTheme="minorEastAsia"/>
          <w:color w:val="FF0000"/>
          <w:szCs w:val="21"/>
        </w:rPr>
      </w:pPr>
    </w:p>
    <w:p w:rsidR="00960BED" w:rsidRDefault="00960BED">
      <w:pPr>
        <w:adjustRightInd w:val="0"/>
        <w:snapToGrid w:val="0"/>
        <w:ind w:firstLineChars="200" w:firstLine="420"/>
        <w:rPr>
          <w:rFonts w:asciiTheme="minorEastAsia" w:hAnsiTheme="minorEastAsia"/>
          <w:color w:val="FF0000"/>
          <w:szCs w:val="21"/>
        </w:rPr>
      </w:pPr>
    </w:p>
    <w:p w:rsidR="00960BED" w:rsidRDefault="00960BED">
      <w:pPr>
        <w:adjustRightInd w:val="0"/>
        <w:snapToGrid w:val="0"/>
        <w:ind w:firstLineChars="200" w:firstLine="420"/>
        <w:rPr>
          <w:rFonts w:asciiTheme="minorEastAsia" w:hAnsiTheme="minorEastAsia"/>
          <w:color w:val="FF0000"/>
          <w:szCs w:val="21"/>
        </w:rPr>
      </w:pPr>
    </w:p>
    <w:p w:rsidR="00960BED" w:rsidRDefault="00960BED">
      <w:pPr>
        <w:adjustRightInd w:val="0"/>
        <w:snapToGrid w:val="0"/>
        <w:ind w:firstLineChars="200" w:firstLine="420"/>
        <w:rPr>
          <w:rFonts w:asciiTheme="minorEastAsia" w:hAnsiTheme="minorEastAsia"/>
          <w:color w:val="FF0000"/>
          <w:szCs w:val="21"/>
        </w:rPr>
      </w:pPr>
    </w:p>
    <w:p w:rsidR="00960BED" w:rsidRDefault="00960BED">
      <w:pPr>
        <w:adjustRightInd w:val="0"/>
        <w:snapToGrid w:val="0"/>
        <w:ind w:firstLineChars="200" w:firstLine="420"/>
        <w:rPr>
          <w:rFonts w:asciiTheme="minorEastAsia" w:hAnsiTheme="minorEastAsia"/>
          <w:color w:val="FF0000"/>
          <w:szCs w:val="21"/>
        </w:rPr>
      </w:pPr>
    </w:p>
    <w:p w:rsidR="00960BED" w:rsidRDefault="00960BED">
      <w:pPr>
        <w:adjustRightInd w:val="0"/>
        <w:snapToGrid w:val="0"/>
        <w:ind w:firstLineChars="200" w:firstLine="420"/>
        <w:rPr>
          <w:rFonts w:asciiTheme="minorEastAsia" w:hAnsiTheme="minorEastAsia"/>
          <w:color w:val="FF0000"/>
          <w:szCs w:val="21"/>
        </w:rPr>
      </w:pPr>
    </w:p>
    <w:p w:rsidR="00960BED" w:rsidRDefault="00960BED">
      <w:pPr>
        <w:adjustRightInd w:val="0"/>
        <w:snapToGrid w:val="0"/>
        <w:ind w:firstLineChars="200" w:firstLine="420"/>
        <w:rPr>
          <w:rFonts w:asciiTheme="minorEastAsia" w:hAnsiTheme="minorEastAsia"/>
          <w:color w:val="FF0000"/>
          <w:szCs w:val="21"/>
        </w:rPr>
      </w:pPr>
    </w:p>
    <w:p w:rsidR="00960BED" w:rsidRDefault="00960BED">
      <w:pPr>
        <w:adjustRightInd w:val="0"/>
        <w:snapToGrid w:val="0"/>
        <w:ind w:firstLineChars="200" w:firstLine="420"/>
        <w:rPr>
          <w:rFonts w:asciiTheme="minorEastAsia" w:hAnsiTheme="minorEastAsia"/>
          <w:color w:val="FF0000"/>
          <w:szCs w:val="21"/>
        </w:rPr>
      </w:pPr>
    </w:p>
    <w:p w:rsidR="00960BED" w:rsidRDefault="00960BED">
      <w:pPr>
        <w:adjustRightInd w:val="0"/>
        <w:snapToGrid w:val="0"/>
        <w:ind w:firstLineChars="200" w:firstLine="420"/>
        <w:rPr>
          <w:rFonts w:asciiTheme="minorEastAsia" w:hAnsiTheme="minorEastAsia"/>
          <w:color w:val="FF0000"/>
          <w:szCs w:val="21"/>
        </w:rPr>
      </w:pPr>
    </w:p>
    <w:p w:rsidR="00960BED" w:rsidRDefault="00960BED">
      <w:pPr>
        <w:adjustRightInd w:val="0"/>
        <w:snapToGrid w:val="0"/>
        <w:ind w:firstLineChars="200" w:firstLine="420"/>
        <w:rPr>
          <w:rFonts w:asciiTheme="minorEastAsia" w:hAnsiTheme="minorEastAsia"/>
          <w:color w:val="FF0000"/>
          <w:szCs w:val="21"/>
        </w:rPr>
      </w:pPr>
    </w:p>
    <w:p w:rsidR="00960BED" w:rsidRDefault="00960BED">
      <w:pPr>
        <w:adjustRightInd w:val="0"/>
        <w:snapToGrid w:val="0"/>
        <w:ind w:firstLineChars="200" w:firstLine="420"/>
        <w:rPr>
          <w:rFonts w:asciiTheme="minorEastAsia" w:hAnsiTheme="minorEastAsia"/>
          <w:color w:val="FF0000"/>
          <w:szCs w:val="21"/>
        </w:rPr>
      </w:pPr>
    </w:p>
    <w:p w:rsidR="00960BED" w:rsidRDefault="00960BED">
      <w:pPr>
        <w:adjustRightInd w:val="0"/>
        <w:snapToGrid w:val="0"/>
        <w:ind w:firstLineChars="200" w:firstLine="420"/>
        <w:rPr>
          <w:rFonts w:asciiTheme="minorEastAsia" w:hAnsiTheme="minorEastAsia"/>
          <w:color w:val="FF0000"/>
          <w:szCs w:val="21"/>
        </w:rPr>
      </w:pPr>
    </w:p>
    <w:p w:rsidR="00960BED" w:rsidRDefault="00960BED">
      <w:pPr>
        <w:adjustRightInd w:val="0"/>
        <w:snapToGrid w:val="0"/>
        <w:ind w:firstLineChars="200" w:firstLine="420"/>
        <w:rPr>
          <w:rFonts w:asciiTheme="minorEastAsia" w:hAnsiTheme="minorEastAsia"/>
          <w:color w:val="FF0000"/>
          <w:szCs w:val="21"/>
        </w:rPr>
      </w:pPr>
    </w:p>
    <w:p w:rsidR="00960BED" w:rsidRDefault="00960BED">
      <w:pPr>
        <w:adjustRightInd w:val="0"/>
        <w:snapToGrid w:val="0"/>
        <w:ind w:firstLineChars="200" w:firstLine="420"/>
        <w:rPr>
          <w:rFonts w:asciiTheme="minorEastAsia" w:hAnsiTheme="minorEastAsia"/>
          <w:color w:val="FF0000"/>
          <w:szCs w:val="21"/>
        </w:rPr>
      </w:pPr>
    </w:p>
    <w:p w:rsidR="00960BED" w:rsidRDefault="00960BED">
      <w:pPr>
        <w:adjustRightInd w:val="0"/>
        <w:snapToGrid w:val="0"/>
        <w:ind w:firstLineChars="200" w:firstLine="420"/>
        <w:rPr>
          <w:rFonts w:asciiTheme="minorEastAsia" w:hAnsiTheme="minorEastAsia"/>
          <w:color w:val="FF0000"/>
          <w:szCs w:val="21"/>
        </w:rPr>
      </w:pPr>
    </w:p>
    <w:p w:rsidR="00960BED" w:rsidRDefault="00960BED">
      <w:pPr>
        <w:adjustRightInd w:val="0"/>
        <w:snapToGrid w:val="0"/>
        <w:ind w:firstLineChars="200" w:firstLine="420"/>
        <w:rPr>
          <w:rFonts w:asciiTheme="minorEastAsia" w:hAnsiTheme="minorEastAsia"/>
          <w:color w:val="FF0000"/>
          <w:szCs w:val="21"/>
        </w:rPr>
      </w:pPr>
    </w:p>
    <w:p w:rsidR="00960BED" w:rsidRDefault="00960BED">
      <w:pPr>
        <w:adjustRightInd w:val="0"/>
        <w:snapToGrid w:val="0"/>
        <w:ind w:firstLineChars="200" w:firstLine="420"/>
        <w:rPr>
          <w:rFonts w:asciiTheme="minorEastAsia" w:hAnsiTheme="minorEastAsia"/>
          <w:color w:val="FF0000"/>
          <w:szCs w:val="21"/>
        </w:rPr>
      </w:pPr>
    </w:p>
    <w:p w:rsidR="00960BED" w:rsidRDefault="00960BED">
      <w:pPr>
        <w:adjustRightInd w:val="0"/>
        <w:snapToGrid w:val="0"/>
        <w:ind w:firstLineChars="200" w:firstLine="420"/>
        <w:rPr>
          <w:rFonts w:asciiTheme="minorEastAsia" w:hAnsiTheme="minorEastAsia"/>
          <w:color w:val="FF0000"/>
          <w:szCs w:val="21"/>
        </w:rPr>
      </w:pPr>
    </w:p>
    <w:p w:rsidR="00960BED" w:rsidRDefault="00960BED">
      <w:pPr>
        <w:adjustRightInd w:val="0"/>
        <w:snapToGrid w:val="0"/>
        <w:ind w:firstLineChars="200" w:firstLine="420"/>
        <w:rPr>
          <w:rFonts w:asciiTheme="minorEastAsia" w:hAnsiTheme="minorEastAsia"/>
          <w:color w:val="FF0000"/>
          <w:szCs w:val="21"/>
        </w:rPr>
      </w:pPr>
    </w:p>
    <w:p w:rsidR="00960BED" w:rsidRDefault="00960BED">
      <w:pPr>
        <w:adjustRightInd w:val="0"/>
        <w:snapToGrid w:val="0"/>
        <w:ind w:firstLineChars="200" w:firstLine="420"/>
        <w:rPr>
          <w:rFonts w:asciiTheme="minorEastAsia" w:hAnsiTheme="minorEastAsia"/>
          <w:color w:val="FF0000"/>
          <w:szCs w:val="21"/>
        </w:rPr>
      </w:pPr>
    </w:p>
    <w:p w:rsidR="00F843AA" w:rsidRDefault="00AE54E5">
      <w:pPr>
        <w:adjustRightInd w:val="0"/>
        <w:snapToGrid w:val="0"/>
        <w:spacing w:line="440" w:lineRule="exact"/>
        <w:ind w:firstLineChars="200" w:firstLine="420"/>
        <w:rPr>
          <w:rFonts w:asciiTheme="minorEastAsia" w:hAnsiTheme="minorEastAsia"/>
          <w:color w:val="FF0000"/>
          <w:szCs w:val="21"/>
        </w:rPr>
      </w:pPr>
      <w:r>
        <w:rPr>
          <w:rFonts w:asciiTheme="minorEastAsia" w:hAnsiTheme="minorEastAsia" w:hint="eastAsia"/>
          <w:color w:val="FF0000"/>
          <w:szCs w:val="21"/>
        </w:rPr>
        <w:t>AU-1-UPS1、AU-1-UPS2、AU-3-RD1、AU-3-RD2柜内对现有的160A断路器保护性拆除，替换上新采购的400A断路器及适配铜排，其余全部利旧。</w:t>
      </w:r>
    </w:p>
    <w:p w:rsidR="00F843AA" w:rsidRDefault="00AE54E5">
      <w:pPr>
        <w:pStyle w:val="10"/>
        <w:numPr>
          <w:ilvl w:val="0"/>
          <w:numId w:val="1"/>
        </w:numPr>
        <w:adjustRightInd w:val="0"/>
        <w:snapToGrid w:val="0"/>
        <w:spacing w:beforeLines="50" w:before="156" w:line="440" w:lineRule="exact"/>
        <w:ind w:left="0" w:firstLine="420"/>
        <w:rPr>
          <w:rFonts w:asciiTheme="minorEastAsia" w:hAnsiTheme="minorEastAsia"/>
          <w:szCs w:val="21"/>
        </w:rPr>
      </w:pPr>
      <w:r>
        <w:rPr>
          <w:rFonts w:asciiTheme="minorEastAsia" w:hAnsiTheme="minorEastAsia" w:hint="eastAsia"/>
          <w:szCs w:val="21"/>
        </w:rPr>
        <w:lastRenderedPageBreak/>
        <w:t>利旧</w:t>
      </w:r>
      <w:r>
        <w:rPr>
          <w:rFonts w:asciiTheme="minorEastAsia" w:hAnsiTheme="minorEastAsia"/>
          <w:szCs w:val="21"/>
        </w:rPr>
        <w:t>的等电</w:t>
      </w:r>
      <w:r>
        <w:rPr>
          <w:rFonts w:asciiTheme="minorEastAsia" w:hAnsiTheme="minorEastAsia" w:hint="eastAsia"/>
          <w:szCs w:val="21"/>
        </w:rPr>
        <w:t>位</w:t>
      </w:r>
      <w:r>
        <w:rPr>
          <w:rFonts w:asciiTheme="minorEastAsia" w:hAnsiTheme="minorEastAsia"/>
          <w:szCs w:val="21"/>
        </w:rPr>
        <w:t>箱</w:t>
      </w:r>
      <w:r>
        <w:rPr>
          <w:rFonts w:asciiTheme="minorEastAsia" w:hAnsiTheme="minorEastAsia" w:hint="eastAsia"/>
          <w:szCs w:val="21"/>
        </w:rPr>
        <w:t>1台</w:t>
      </w:r>
      <w:r>
        <w:rPr>
          <w:rFonts w:asciiTheme="minorEastAsia" w:hAnsiTheme="minorEastAsia"/>
          <w:szCs w:val="21"/>
        </w:rPr>
        <w:t>，</w:t>
      </w:r>
      <w:r>
        <w:rPr>
          <w:rFonts w:asciiTheme="minorEastAsia" w:hAnsiTheme="minorEastAsia" w:hint="eastAsia"/>
          <w:szCs w:val="21"/>
        </w:rPr>
        <w:t>需要计取</w:t>
      </w:r>
      <w:r>
        <w:rPr>
          <w:rFonts w:asciiTheme="minorEastAsia" w:hAnsiTheme="minorEastAsia"/>
          <w:szCs w:val="21"/>
        </w:rPr>
        <w:t>哪些费用？例如</w:t>
      </w:r>
      <w:r>
        <w:rPr>
          <w:rFonts w:asciiTheme="minorEastAsia" w:hAnsiTheme="minorEastAsia" w:hint="eastAsia"/>
          <w:szCs w:val="21"/>
        </w:rPr>
        <w:t>：保护性</w:t>
      </w:r>
      <w:r>
        <w:rPr>
          <w:rFonts w:asciiTheme="minorEastAsia" w:hAnsiTheme="minorEastAsia"/>
          <w:szCs w:val="21"/>
        </w:rPr>
        <w:t>拆除、</w:t>
      </w:r>
      <w:r>
        <w:rPr>
          <w:rFonts w:asciiTheme="minorEastAsia" w:hAnsiTheme="minorEastAsia" w:hint="eastAsia"/>
          <w:szCs w:val="21"/>
        </w:rPr>
        <w:t>运输</w:t>
      </w:r>
      <w:r>
        <w:rPr>
          <w:rFonts w:asciiTheme="minorEastAsia" w:hAnsiTheme="minorEastAsia"/>
          <w:szCs w:val="21"/>
        </w:rPr>
        <w:t>至</w:t>
      </w:r>
      <w:r>
        <w:rPr>
          <w:rFonts w:asciiTheme="minorEastAsia" w:hAnsiTheme="minorEastAsia" w:hint="eastAsia"/>
          <w:szCs w:val="21"/>
        </w:rPr>
        <w:t>指定</w:t>
      </w:r>
      <w:r>
        <w:rPr>
          <w:rFonts w:asciiTheme="minorEastAsia" w:hAnsiTheme="minorEastAsia"/>
          <w:szCs w:val="21"/>
        </w:rPr>
        <w:t>地点存放</w:t>
      </w:r>
      <w:r>
        <w:rPr>
          <w:rFonts w:asciiTheme="minorEastAsia" w:hAnsiTheme="minorEastAsia" w:hint="eastAsia"/>
          <w:szCs w:val="21"/>
        </w:rPr>
        <w:t>、二次</w:t>
      </w:r>
      <w:r>
        <w:rPr>
          <w:rFonts w:asciiTheme="minorEastAsia" w:hAnsiTheme="minorEastAsia"/>
          <w:szCs w:val="21"/>
        </w:rPr>
        <w:t>运输、</w:t>
      </w:r>
      <w:r>
        <w:rPr>
          <w:rFonts w:asciiTheme="minorEastAsia" w:hAnsiTheme="minorEastAsia" w:hint="eastAsia"/>
          <w:szCs w:val="21"/>
        </w:rPr>
        <w:t>安装</w:t>
      </w:r>
      <w:r>
        <w:rPr>
          <w:rFonts w:asciiTheme="minorEastAsia" w:hAnsiTheme="minorEastAsia"/>
          <w:szCs w:val="21"/>
        </w:rPr>
        <w:t>、调试</w:t>
      </w:r>
      <w:r>
        <w:rPr>
          <w:rFonts w:asciiTheme="minorEastAsia" w:hAnsiTheme="minorEastAsia" w:hint="eastAsia"/>
          <w:szCs w:val="21"/>
        </w:rPr>
        <w:t>等，</w:t>
      </w:r>
      <w:r>
        <w:rPr>
          <w:rFonts w:asciiTheme="minorEastAsia" w:hAnsiTheme="minorEastAsia"/>
          <w:szCs w:val="21"/>
        </w:rPr>
        <w:t>请予以明确。</w:t>
      </w:r>
    </w:p>
    <w:p w:rsidR="00F843AA" w:rsidRDefault="00AE54E5">
      <w:pPr>
        <w:adjustRightInd w:val="0"/>
        <w:snapToGrid w:val="0"/>
        <w:spacing w:line="440" w:lineRule="exact"/>
        <w:ind w:firstLineChars="200" w:firstLine="420"/>
        <w:rPr>
          <w:rFonts w:asciiTheme="minorEastAsia" w:hAnsiTheme="minorEastAsia"/>
          <w:color w:val="FF0000"/>
          <w:szCs w:val="21"/>
        </w:rPr>
      </w:pPr>
      <w:r>
        <w:rPr>
          <w:rFonts w:asciiTheme="minorEastAsia" w:hAnsiTheme="minorEastAsia" w:hint="eastAsia"/>
          <w:color w:val="FF0000"/>
          <w:szCs w:val="21"/>
        </w:rPr>
        <w:t>回复</w:t>
      </w:r>
      <w:r>
        <w:rPr>
          <w:rFonts w:asciiTheme="minorEastAsia" w:hAnsiTheme="minorEastAsia"/>
          <w:color w:val="FF0000"/>
          <w:szCs w:val="21"/>
        </w:rPr>
        <w:t>：</w:t>
      </w:r>
      <w:r>
        <w:rPr>
          <w:rFonts w:asciiTheme="minorEastAsia" w:hAnsiTheme="minorEastAsia" w:hint="eastAsia"/>
          <w:color w:val="FF0000"/>
          <w:szCs w:val="21"/>
        </w:rPr>
        <w:t>等电位端子箱属于接地系统的利旧设备，该设备已安装完成，无需二次敷设，图中只是示意，施工过程不会产生费用。</w:t>
      </w:r>
    </w:p>
    <w:p w:rsidR="00F843AA" w:rsidRDefault="00AE54E5">
      <w:pPr>
        <w:pStyle w:val="10"/>
        <w:numPr>
          <w:ilvl w:val="0"/>
          <w:numId w:val="1"/>
        </w:numPr>
        <w:adjustRightInd w:val="0"/>
        <w:snapToGrid w:val="0"/>
        <w:spacing w:beforeLines="50" w:before="156" w:line="440" w:lineRule="exact"/>
        <w:ind w:left="0" w:firstLine="420"/>
        <w:rPr>
          <w:rFonts w:asciiTheme="minorEastAsia" w:hAnsiTheme="minorEastAsia"/>
          <w:szCs w:val="21"/>
        </w:rPr>
      </w:pPr>
      <w:r>
        <w:rPr>
          <w:rFonts w:asciiTheme="minorEastAsia" w:hAnsiTheme="minorEastAsia" w:hint="eastAsia"/>
          <w:szCs w:val="21"/>
        </w:rPr>
        <w:t>保温层</w:t>
      </w:r>
      <w:r>
        <w:rPr>
          <w:rFonts w:asciiTheme="minorEastAsia" w:hAnsiTheme="minorEastAsia"/>
          <w:szCs w:val="21"/>
        </w:rPr>
        <w:t>做法请予以明确。</w:t>
      </w:r>
    </w:p>
    <w:p w:rsidR="00F843AA" w:rsidRDefault="00AE54E5">
      <w:pPr>
        <w:adjustRightInd w:val="0"/>
        <w:snapToGrid w:val="0"/>
        <w:spacing w:line="440" w:lineRule="exact"/>
        <w:ind w:firstLineChars="200" w:firstLine="420"/>
        <w:rPr>
          <w:rFonts w:asciiTheme="minorEastAsia" w:hAnsiTheme="minorEastAsia"/>
          <w:color w:val="FF0000"/>
          <w:szCs w:val="21"/>
        </w:rPr>
      </w:pPr>
      <w:r>
        <w:rPr>
          <w:rFonts w:asciiTheme="minorEastAsia" w:hAnsiTheme="minorEastAsia" w:hint="eastAsia"/>
          <w:color w:val="FF0000"/>
          <w:szCs w:val="21"/>
        </w:rPr>
        <w:t>回复</w:t>
      </w:r>
      <w:r>
        <w:rPr>
          <w:rFonts w:asciiTheme="minorEastAsia" w:hAnsiTheme="minorEastAsia"/>
          <w:color w:val="FF0000"/>
          <w:szCs w:val="21"/>
        </w:rPr>
        <w:t>：</w:t>
      </w:r>
      <w:r>
        <w:rPr>
          <w:rFonts w:asciiTheme="minorEastAsia" w:hAnsiTheme="minorEastAsia" w:hint="eastAsia"/>
          <w:color w:val="FF0000"/>
          <w:szCs w:val="21"/>
        </w:rPr>
        <w:t>在环氧地漆完成之后，再贴保温层，保温层一面是胶水，一面是铝箔，起到保温作用。保温层采用燃烧性能为B1级的保温材料，防护层的厚度不低于10mm。</w:t>
      </w:r>
    </w:p>
    <w:p w:rsidR="00F843AA" w:rsidRDefault="00AE54E5">
      <w:pPr>
        <w:pStyle w:val="10"/>
        <w:numPr>
          <w:ilvl w:val="0"/>
          <w:numId w:val="1"/>
        </w:numPr>
        <w:adjustRightInd w:val="0"/>
        <w:snapToGrid w:val="0"/>
        <w:spacing w:beforeLines="50" w:before="156" w:line="440" w:lineRule="exact"/>
        <w:ind w:left="0" w:firstLine="420"/>
        <w:rPr>
          <w:rFonts w:asciiTheme="minorEastAsia" w:hAnsiTheme="minorEastAsia"/>
          <w:szCs w:val="21"/>
        </w:rPr>
      </w:pPr>
      <w:r>
        <w:rPr>
          <w:rFonts w:asciiTheme="minorEastAsia" w:hAnsiTheme="minorEastAsia" w:hint="eastAsia"/>
          <w:szCs w:val="21"/>
        </w:rPr>
        <w:t>地坪漆</w:t>
      </w:r>
      <w:r>
        <w:rPr>
          <w:rFonts w:asciiTheme="minorEastAsia" w:hAnsiTheme="minorEastAsia"/>
          <w:szCs w:val="21"/>
        </w:rPr>
        <w:t>做法请予以明确</w:t>
      </w:r>
      <w:r>
        <w:rPr>
          <w:rFonts w:asciiTheme="minorEastAsia" w:hAnsiTheme="minorEastAsia" w:hint="eastAsia"/>
          <w:szCs w:val="21"/>
        </w:rPr>
        <w:t>。</w:t>
      </w:r>
    </w:p>
    <w:p w:rsidR="00F843AA" w:rsidRDefault="00AE54E5">
      <w:pPr>
        <w:adjustRightInd w:val="0"/>
        <w:snapToGrid w:val="0"/>
        <w:spacing w:line="440" w:lineRule="exact"/>
        <w:ind w:firstLineChars="200" w:firstLine="420"/>
        <w:rPr>
          <w:rFonts w:asciiTheme="minorEastAsia" w:hAnsiTheme="minorEastAsia"/>
          <w:color w:val="FF0000"/>
          <w:szCs w:val="21"/>
        </w:rPr>
      </w:pPr>
      <w:r>
        <w:rPr>
          <w:rFonts w:asciiTheme="minorEastAsia" w:hAnsiTheme="minorEastAsia" w:hint="eastAsia"/>
          <w:color w:val="FF0000"/>
          <w:szCs w:val="21"/>
        </w:rPr>
        <w:t>回复</w:t>
      </w:r>
      <w:r>
        <w:rPr>
          <w:rFonts w:asciiTheme="minorEastAsia" w:hAnsiTheme="minorEastAsia"/>
          <w:color w:val="FF0000"/>
          <w:szCs w:val="21"/>
        </w:rPr>
        <w:t>：</w:t>
      </w:r>
      <w:r>
        <w:rPr>
          <w:rFonts w:asciiTheme="minorEastAsia" w:hAnsiTheme="minorEastAsia" w:hint="eastAsia"/>
          <w:color w:val="FF0000"/>
          <w:szCs w:val="21"/>
        </w:rPr>
        <w:t>在UPS机房内的地面刷环氧地面漆2遍，起到防尘防水的作用。</w:t>
      </w:r>
    </w:p>
    <w:p w:rsidR="00F843AA" w:rsidRDefault="00AE54E5">
      <w:pPr>
        <w:pStyle w:val="10"/>
        <w:numPr>
          <w:ilvl w:val="0"/>
          <w:numId w:val="1"/>
        </w:numPr>
        <w:adjustRightInd w:val="0"/>
        <w:snapToGrid w:val="0"/>
        <w:spacing w:beforeLines="50" w:before="156" w:line="440" w:lineRule="exact"/>
        <w:ind w:left="0" w:firstLine="420"/>
        <w:rPr>
          <w:rFonts w:asciiTheme="minorEastAsia" w:hAnsiTheme="minorEastAsia"/>
          <w:szCs w:val="21"/>
        </w:rPr>
      </w:pPr>
      <w:r>
        <w:rPr>
          <w:rFonts w:asciiTheme="minorEastAsia" w:hAnsiTheme="minorEastAsia" w:hint="eastAsia"/>
          <w:szCs w:val="21"/>
        </w:rPr>
        <w:t>桥架防火</w:t>
      </w:r>
      <w:r>
        <w:rPr>
          <w:rFonts w:asciiTheme="minorEastAsia" w:hAnsiTheme="minorEastAsia"/>
          <w:szCs w:val="21"/>
        </w:rPr>
        <w:t>封堵材质请予以明确</w:t>
      </w:r>
      <w:r>
        <w:rPr>
          <w:rFonts w:asciiTheme="minorEastAsia" w:hAnsiTheme="minorEastAsia" w:hint="eastAsia"/>
          <w:szCs w:val="21"/>
        </w:rPr>
        <w:t>。</w:t>
      </w:r>
    </w:p>
    <w:p w:rsidR="00F843AA" w:rsidRDefault="00AE54E5">
      <w:pPr>
        <w:adjustRightInd w:val="0"/>
        <w:snapToGrid w:val="0"/>
        <w:spacing w:line="440" w:lineRule="exact"/>
        <w:ind w:firstLineChars="200" w:firstLine="420"/>
        <w:rPr>
          <w:rFonts w:asciiTheme="minorEastAsia" w:hAnsiTheme="minorEastAsia"/>
          <w:color w:val="FF0000"/>
          <w:szCs w:val="21"/>
        </w:rPr>
      </w:pPr>
      <w:r>
        <w:rPr>
          <w:rFonts w:asciiTheme="minorEastAsia" w:hAnsiTheme="minorEastAsia" w:hint="eastAsia"/>
          <w:color w:val="FF0000"/>
          <w:szCs w:val="21"/>
        </w:rPr>
        <w:t>回复</w:t>
      </w:r>
      <w:r>
        <w:rPr>
          <w:rFonts w:asciiTheme="minorEastAsia" w:hAnsiTheme="minorEastAsia"/>
          <w:color w:val="FF0000"/>
          <w:szCs w:val="21"/>
        </w:rPr>
        <w:t>：</w:t>
      </w:r>
      <w:r>
        <w:rPr>
          <w:rFonts w:asciiTheme="minorEastAsia" w:hAnsiTheme="minorEastAsia" w:hint="eastAsia"/>
          <w:color w:val="FF0000"/>
          <w:szCs w:val="21"/>
        </w:rPr>
        <w:t>用膨胀型防火密封胶进行防火封堵，厚度不低于50mm。</w:t>
      </w:r>
    </w:p>
    <w:p w:rsidR="00AE54E5" w:rsidRDefault="00AE54E5">
      <w:pPr>
        <w:rPr>
          <w:rFonts w:asciiTheme="minorEastAsia" w:hAnsiTheme="minorEastAsia"/>
          <w:sz w:val="28"/>
          <w:szCs w:val="28"/>
        </w:rPr>
      </w:pPr>
    </w:p>
    <w:p w:rsidR="00AE54E5" w:rsidRPr="00AE54E5" w:rsidRDefault="00AE54E5" w:rsidP="00AE54E5">
      <w:pPr>
        <w:rPr>
          <w:rFonts w:asciiTheme="minorEastAsia" w:hAnsiTheme="minorEastAsia"/>
          <w:sz w:val="28"/>
          <w:szCs w:val="28"/>
        </w:rPr>
      </w:pPr>
    </w:p>
    <w:p w:rsidR="00AE54E5" w:rsidRPr="00AE54E5" w:rsidRDefault="00AE54E5" w:rsidP="00AE54E5">
      <w:pPr>
        <w:rPr>
          <w:rFonts w:asciiTheme="minorEastAsia" w:hAnsiTheme="minorEastAsia"/>
          <w:sz w:val="28"/>
          <w:szCs w:val="28"/>
        </w:rPr>
      </w:pPr>
    </w:p>
    <w:p w:rsidR="00AE54E5" w:rsidRPr="00AE54E5" w:rsidRDefault="00AE54E5" w:rsidP="00AE54E5">
      <w:pPr>
        <w:rPr>
          <w:rFonts w:asciiTheme="minorEastAsia" w:hAnsiTheme="minorEastAsia"/>
          <w:sz w:val="28"/>
          <w:szCs w:val="28"/>
        </w:rPr>
      </w:pPr>
    </w:p>
    <w:p w:rsidR="00AE54E5" w:rsidRPr="00AE54E5" w:rsidRDefault="00AE54E5" w:rsidP="00AE54E5">
      <w:pPr>
        <w:tabs>
          <w:tab w:val="left" w:pos="1770"/>
        </w:tabs>
        <w:rPr>
          <w:rFonts w:asciiTheme="minorEastAsia" w:hAnsiTheme="minorEastAsia"/>
          <w:sz w:val="28"/>
          <w:szCs w:val="28"/>
        </w:rPr>
      </w:pPr>
      <w:r>
        <w:rPr>
          <w:rFonts w:asciiTheme="minorEastAsia" w:hAnsiTheme="minorEastAsia"/>
          <w:sz w:val="28"/>
          <w:szCs w:val="28"/>
        </w:rPr>
        <w:tab/>
      </w:r>
    </w:p>
    <w:p w:rsidR="00AE54E5" w:rsidRPr="00AE54E5" w:rsidRDefault="00AE54E5" w:rsidP="00AE54E5">
      <w:pPr>
        <w:rPr>
          <w:rFonts w:asciiTheme="minorEastAsia" w:hAnsiTheme="minorEastAsia"/>
          <w:sz w:val="28"/>
          <w:szCs w:val="28"/>
        </w:rPr>
      </w:pPr>
    </w:p>
    <w:p w:rsidR="00AE54E5" w:rsidRPr="00AE54E5" w:rsidRDefault="00AE54E5" w:rsidP="00AE54E5">
      <w:pPr>
        <w:rPr>
          <w:rFonts w:asciiTheme="minorEastAsia" w:hAnsiTheme="minorEastAsia"/>
          <w:sz w:val="28"/>
          <w:szCs w:val="28"/>
        </w:rPr>
      </w:pPr>
    </w:p>
    <w:p w:rsidR="00F843AA" w:rsidRPr="00AE54E5" w:rsidRDefault="00F843AA" w:rsidP="00AE54E5">
      <w:pPr>
        <w:rPr>
          <w:rFonts w:asciiTheme="minorEastAsia" w:hAnsiTheme="minorEastAsia"/>
          <w:sz w:val="28"/>
          <w:szCs w:val="28"/>
        </w:rPr>
      </w:pPr>
    </w:p>
    <w:sectPr w:rsidR="00F843AA" w:rsidRPr="00AE54E5">
      <w:pgSz w:w="11906" w:h="16838"/>
      <w:pgMar w:top="1440" w:right="1800" w:bottom="1440" w:left="1800" w:header="851" w:footer="992" w:gutter="0"/>
      <w:cols w:space="425"/>
      <w:docGrid w:type="lines" w:linePitch="312"/>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65620D" w:rsidRDefault="0065620D" w:rsidP="00BC2C3D">
      <w:r>
        <w:separator/>
      </w:r>
    </w:p>
  </w:endnote>
  <w:endnote w:type="continuationSeparator" w:id="0">
    <w:p w:rsidR="0065620D" w:rsidRDefault="0065620D" w:rsidP="00BC2C3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AFF" w:usb1="C0007841" w:usb2="00000009" w:usb3="00000000" w:csb0="000001FF" w:csb1="00000000"/>
  </w:font>
  <w:font w:name="Calibri">
    <w:panose1 w:val="020F0502020204030204"/>
    <w:charset w:val="00"/>
    <w:family w:val="swiss"/>
    <w:pitch w:val="variable"/>
    <w:sig w:usb0="E00002FF" w:usb1="4000ACFF" w:usb2="00000001" w:usb3="00000000" w:csb0="0000019F" w:csb1="00000000"/>
  </w:font>
  <w:font w:name="宋体">
    <w:altName w:val="SimSun"/>
    <w:panose1 w:val="02010600030101010101"/>
    <w:charset w:val="86"/>
    <w:family w:val="auto"/>
    <w:pitch w:val="variable"/>
    <w:sig w:usb0="00000003" w:usb1="288F0000" w:usb2="00000016" w:usb3="00000000" w:csb0="00040001" w:csb1="00000000"/>
  </w:font>
  <w:font w:name="Calibri Light">
    <w:panose1 w:val="020F0302020204030204"/>
    <w:charset w:val="00"/>
    <w:family w:val="swiss"/>
    <w:pitch w:val="variable"/>
    <w:sig w:usb0="A00002EF" w:usb1="4000207B" w:usb2="00000000"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65620D" w:rsidRDefault="0065620D" w:rsidP="00BC2C3D">
      <w:r>
        <w:separator/>
      </w:r>
    </w:p>
  </w:footnote>
  <w:footnote w:type="continuationSeparator" w:id="0">
    <w:p w:rsidR="0065620D" w:rsidRDefault="0065620D" w:rsidP="00BC2C3D">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B46405D"/>
    <w:multiLevelType w:val="multilevel"/>
    <w:tmpl w:val="0B46405D"/>
    <w:lvl w:ilvl="0">
      <w:start w:val="1"/>
      <w:numFmt w:val="decimal"/>
      <w:suff w:val="nothing"/>
      <w:lvlText w:val="%1、"/>
      <w:lvlJc w:val="left"/>
      <w:pPr>
        <w:ind w:left="993" w:hanging="425"/>
      </w:pPr>
      <w:rPr>
        <w:rFonts w:hint="eastAsia"/>
      </w:rPr>
    </w:lvl>
    <w:lvl w:ilvl="1">
      <w:start w:val="1"/>
      <w:numFmt w:val="decimal"/>
      <w:lvlText w:val="%1.%2."/>
      <w:lvlJc w:val="left"/>
      <w:pPr>
        <w:ind w:left="567" w:hanging="567"/>
      </w:pPr>
      <w:rPr>
        <w:rFonts w:hint="eastAsia"/>
      </w:rPr>
    </w:lvl>
    <w:lvl w:ilvl="2">
      <w:start w:val="1"/>
      <w:numFmt w:val="decimal"/>
      <w:lvlText w:val="%1.%2.%3."/>
      <w:lvlJc w:val="left"/>
      <w:pPr>
        <w:ind w:left="709" w:hanging="709"/>
      </w:pPr>
      <w:rPr>
        <w:rFonts w:hint="eastAsia"/>
      </w:rPr>
    </w:lvl>
    <w:lvl w:ilvl="3">
      <w:start w:val="1"/>
      <w:numFmt w:val="decimal"/>
      <w:lvlText w:val="%1.%2.%3.%4."/>
      <w:lvlJc w:val="left"/>
      <w:pPr>
        <w:ind w:left="851" w:hanging="851"/>
      </w:pPr>
      <w:rPr>
        <w:rFonts w:hint="eastAsia"/>
      </w:rPr>
    </w:lvl>
    <w:lvl w:ilvl="4">
      <w:start w:val="1"/>
      <w:numFmt w:val="decimal"/>
      <w:lvlText w:val="%1.%2.%3.%4.%5."/>
      <w:lvlJc w:val="left"/>
      <w:pPr>
        <w:ind w:left="992" w:hanging="992"/>
      </w:pPr>
      <w:rPr>
        <w:rFonts w:hint="eastAsia"/>
      </w:rPr>
    </w:lvl>
    <w:lvl w:ilvl="5">
      <w:start w:val="1"/>
      <w:numFmt w:val="decimal"/>
      <w:lvlText w:val="%1.%2.%3.%4.%5.%6."/>
      <w:lvlJc w:val="left"/>
      <w:pPr>
        <w:ind w:left="1134" w:hanging="1134"/>
      </w:pPr>
      <w:rPr>
        <w:rFonts w:hint="eastAsia"/>
      </w:rPr>
    </w:lvl>
    <w:lvl w:ilvl="6">
      <w:start w:val="1"/>
      <w:numFmt w:val="decimal"/>
      <w:lvlText w:val="%1.%2.%3.%4.%5.%6.%7."/>
      <w:lvlJc w:val="left"/>
      <w:pPr>
        <w:ind w:left="1276" w:hanging="1276"/>
      </w:pPr>
      <w:rPr>
        <w:rFonts w:hint="eastAsia"/>
      </w:rPr>
    </w:lvl>
    <w:lvl w:ilvl="7">
      <w:start w:val="1"/>
      <w:numFmt w:val="decimal"/>
      <w:lvlText w:val="%1.%2.%3.%4.%5.%6.%7.%8."/>
      <w:lvlJc w:val="left"/>
      <w:pPr>
        <w:ind w:left="1418" w:hanging="1418"/>
      </w:pPr>
      <w:rPr>
        <w:rFonts w:hint="eastAsia"/>
      </w:rPr>
    </w:lvl>
    <w:lvl w:ilvl="8">
      <w:start w:val="1"/>
      <w:numFmt w:val="decimal"/>
      <w:lvlText w:val="%1.%2.%3.%4.%5.%6.%7.%8.%9."/>
      <w:lvlJc w:val="left"/>
      <w:pPr>
        <w:ind w:left="1559" w:hanging="1559"/>
      </w:pPr>
      <w:rPr>
        <w:rFonts w:hint="eastAsia"/>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20"/>
  <w:bordersDoNotSurroundHeader/>
  <w:bordersDoNotSurroundFooter/>
  <w:defaultTabStop w:val="420"/>
  <w:drawingGridVerticalSpacing w:val="156"/>
  <w:displayHorizontalDrawingGridEvery w:val="0"/>
  <w:displayVerticalDrawingGridEvery w:val="2"/>
  <w:characterSpacingControl w:val="compressPunctuation"/>
  <w:hdrShapeDefaults>
    <o:shapedefaults v:ext="edit" spidmax="2049"/>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215B1"/>
    <w:rsid w:val="00022647"/>
    <w:rsid w:val="00093A05"/>
    <w:rsid w:val="000E6812"/>
    <w:rsid w:val="00103A27"/>
    <w:rsid w:val="00113900"/>
    <w:rsid w:val="001544C4"/>
    <w:rsid w:val="002145B1"/>
    <w:rsid w:val="002B43BA"/>
    <w:rsid w:val="002E24C6"/>
    <w:rsid w:val="00344120"/>
    <w:rsid w:val="003B3D34"/>
    <w:rsid w:val="003E24B7"/>
    <w:rsid w:val="00445B96"/>
    <w:rsid w:val="00526C1F"/>
    <w:rsid w:val="0065620D"/>
    <w:rsid w:val="006D394A"/>
    <w:rsid w:val="006E2218"/>
    <w:rsid w:val="00810D45"/>
    <w:rsid w:val="008A68EB"/>
    <w:rsid w:val="00960BED"/>
    <w:rsid w:val="00AE54E5"/>
    <w:rsid w:val="00AF0589"/>
    <w:rsid w:val="00B0121E"/>
    <w:rsid w:val="00B370B0"/>
    <w:rsid w:val="00B64025"/>
    <w:rsid w:val="00BC2C3D"/>
    <w:rsid w:val="00C820A1"/>
    <w:rsid w:val="00CE2E51"/>
    <w:rsid w:val="00D00F98"/>
    <w:rsid w:val="00E215B1"/>
    <w:rsid w:val="00F517DB"/>
    <w:rsid w:val="00F843AA"/>
    <w:rsid w:val="38663781"/>
    <w:rsid w:val="493A6E65"/>
    <w:rsid w:val="60BC122B"/>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5:docId w15:val="{28AFAD43-A65C-4954-8490-AC86AEFDEF1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lang w:val="en-US" w:eastAsia="zh-CN"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unhideWhenUsed="1" w:qFormat="1"/>
    <w:lsdException w:name="toc 2" w:uiPriority="39" w:unhideWhenUsed="1" w:qFormat="1"/>
    <w:lsdException w:name="toc 3" w:uiPriority="39" w:unhideWhenUsed="1" w:qFormat="1"/>
    <w:lsdException w:name="toc 4" w:uiPriority="39" w:unhideWhenUsed="1" w:qFormat="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uiPriority="1" w:unhideWhenUsed="1" w:qFormat="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qFormat="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pPr>
      <w:widowControl w:val="0"/>
      <w:jc w:val="both"/>
    </w:pPr>
    <w:rPr>
      <w:kern w:val="2"/>
      <w:sz w:val="21"/>
      <w:szCs w:val="22"/>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3">
    <w:name w:val="toc 3"/>
    <w:basedOn w:val="a"/>
    <w:next w:val="a"/>
    <w:uiPriority w:val="39"/>
    <w:unhideWhenUsed/>
    <w:qFormat/>
    <w:pPr>
      <w:spacing w:line="440" w:lineRule="exact"/>
      <w:ind w:firstLineChars="400" w:firstLine="400"/>
      <w:jc w:val="left"/>
    </w:pPr>
    <w:rPr>
      <w:rFonts w:eastAsia="宋体" w:cs="Times New Roman"/>
      <w:i/>
      <w:iCs/>
      <w:sz w:val="22"/>
      <w:szCs w:val="20"/>
    </w:rPr>
  </w:style>
  <w:style w:type="paragraph" w:styleId="1">
    <w:name w:val="toc 1"/>
    <w:basedOn w:val="a"/>
    <w:next w:val="a"/>
    <w:uiPriority w:val="39"/>
    <w:unhideWhenUsed/>
    <w:qFormat/>
    <w:pPr>
      <w:spacing w:before="120" w:after="120" w:line="440" w:lineRule="exact"/>
      <w:jc w:val="left"/>
    </w:pPr>
    <w:rPr>
      <w:rFonts w:eastAsia="宋体" w:cs="Times New Roman"/>
      <w:b/>
      <w:bCs/>
      <w:caps/>
      <w:sz w:val="22"/>
      <w:szCs w:val="20"/>
    </w:rPr>
  </w:style>
  <w:style w:type="paragraph" w:styleId="4">
    <w:name w:val="toc 4"/>
    <w:basedOn w:val="a"/>
    <w:next w:val="a"/>
    <w:uiPriority w:val="39"/>
    <w:unhideWhenUsed/>
    <w:qFormat/>
    <w:pPr>
      <w:spacing w:line="440" w:lineRule="exact"/>
      <w:ind w:firstLineChars="600" w:firstLine="600"/>
      <w:jc w:val="left"/>
    </w:pPr>
    <w:rPr>
      <w:rFonts w:eastAsia="宋体" w:cs="Times New Roman"/>
      <w:sz w:val="22"/>
      <w:szCs w:val="18"/>
    </w:rPr>
  </w:style>
  <w:style w:type="paragraph" w:styleId="2">
    <w:name w:val="toc 2"/>
    <w:basedOn w:val="a"/>
    <w:next w:val="a"/>
    <w:uiPriority w:val="39"/>
    <w:unhideWhenUsed/>
    <w:qFormat/>
    <w:pPr>
      <w:spacing w:line="440" w:lineRule="exact"/>
      <w:ind w:firstLineChars="200" w:firstLine="200"/>
      <w:jc w:val="left"/>
    </w:pPr>
    <w:rPr>
      <w:rFonts w:eastAsia="宋体" w:cs="Times New Roman"/>
      <w:smallCaps/>
      <w:sz w:val="22"/>
      <w:szCs w:val="20"/>
    </w:rPr>
  </w:style>
  <w:style w:type="paragraph" w:customStyle="1" w:styleId="10">
    <w:name w:val="列出段落1"/>
    <w:basedOn w:val="a"/>
    <w:uiPriority w:val="34"/>
    <w:qFormat/>
    <w:pPr>
      <w:ind w:firstLineChars="200" w:firstLine="420"/>
    </w:pPr>
  </w:style>
  <w:style w:type="paragraph" w:styleId="a3">
    <w:name w:val="header"/>
    <w:basedOn w:val="a"/>
    <w:link w:val="Char"/>
    <w:uiPriority w:val="99"/>
    <w:unhideWhenUsed/>
    <w:rsid w:val="00BC2C3D"/>
    <w:pPr>
      <w:pBdr>
        <w:bottom w:val="single" w:sz="6" w:space="1" w:color="auto"/>
      </w:pBdr>
      <w:tabs>
        <w:tab w:val="center" w:pos="4153"/>
        <w:tab w:val="right" w:pos="8306"/>
      </w:tabs>
      <w:snapToGrid w:val="0"/>
      <w:jc w:val="center"/>
    </w:pPr>
    <w:rPr>
      <w:sz w:val="18"/>
      <w:szCs w:val="18"/>
    </w:rPr>
  </w:style>
  <w:style w:type="character" w:customStyle="1" w:styleId="Char">
    <w:name w:val="页眉 Char"/>
    <w:basedOn w:val="a0"/>
    <w:link w:val="a3"/>
    <w:uiPriority w:val="99"/>
    <w:rsid w:val="00BC2C3D"/>
    <w:rPr>
      <w:kern w:val="2"/>
      <w:sz w:val="18"/>
      <w:szCs w:val="18"/>
    </w:rPr>
  </w:style>
  <w:style w:type="paragraph" w:styleId="a4">
    <w:name w:val="footer"/>
    <w:basedOn w:val="a"/>
    <w:link w:val="Char0"/>
    <w:uiPriority w:val="99"/>
    <w:unhideWhenUsed/>
    <w:rsid w:val="00BC2C3D"/>
    <w:pPr>
      <w:tabs>
        <w:tab w:val="center" w:pos="4153"/>
        <w:tab w:val="right" w:pos="8306"/>
      </w:tabs>
      <w:snapToGrid w:val="0"/>
      <w:jc w:val="left"/>
    </w:pPr>
    <w:rPr>
      <w:sz w:val="18"/>
      <w:szCs w:val="18"/>
    </w:rPr>
  </w:style>
  <w:style w:type="character" w:customStyle="1" w:styleId="Char0">
    <w:name w:val="页脚 Char"/>
    <w:basedOn w:val="a0"/>
    <w:link w:val="a4"/>
    <w:uiPriority w:val="99"/>
    <w:rsid w:val="00BC2C3D"/>
    <w:rPr>
      <w:kern w:val="2"/>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file>

<file path=word/_rels/document.xml.rels><?xml version="1.0" encoding="UTF-8" standalone="yes"?>
<Relationships xmlns="http://schemas.openxmlformats.org/package/2006/relationships"><Relationship Id="rId8" Type="http://schemas.openxmlformats.org/officeDocument/2006/relationships/image" Target="media/image1.png"/><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image" Target="media/image3.jpeg"/><Relationship Id="rId4" Type="http://schemas.openxmlformats.org/officeDocument/2006/relationships/settings" Target="settings.xml"/><Relationship Id="rId9" Type="http://schemas.openxmlformats.org/officeDocument/2006/relationships/image" Target="media/image2.pn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op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TotalTime>195</TotalTime>
  <Pages>3</Pages>
  <Words>114</Words>
  <Characters>652</Characters>
  <Application>Microsoft Office Word</Application>
  <DocSecurity>0</DocSecurity>
  <Lines>5</Lines>
  <Paragraphs>1</Paragraphs>
  <ScaleCrop>false</ScaleCrop>
  <Company>中咨华源</Company>
  <LinksUpToDate>false</LinksUpToDate>
  <CharactersWithSpaces>765</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SAND</dc:creator>
  <cp:lastModifiedBy>SAND</cp:lastModifiedBy>
  <cp:revision>27</cp:revision>
  <dcterms:created xsi:type="dcterms:W3CDTF">2020-08-17T03:44:00Z</dcterms:created>
  <dcterms:modified xsi:type="dcterms:W3CDTF">2020-08-19T02:02:00Z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2052-10.8.0.6501</vt:lpwstr>
  </property>
</Properties>
</file>