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482" w:firstLineChars="200"/>
        <w:jc w:val="center"/>
        <w:rPr>
          <w:rFonts w:hint="eastAsia" w:ascii="宋体" w:hAnsi="宋体"/>
          <w:b/>
          <w:bCs/>
          <w:sz w:val="24"/>
        </w:rPr>
      </w:pPr>
      <w:bookmarkStart w:id="0" w:name="OLE_LINK4"/>
      <w:bookmarkStart w:id="1" w:name="OLE_LINK5"/>
      <w:bookmarkStart w:id="2" w:name="OLE_LINK6"/>
      <w:r>
        <w:rPr>
          <w:rFonts w:hint="eastAsia" w:ascii="宋体" w:hAnsi="宋体"/>
          <w:b/>
          <w:bCs/>
          <w:sz w:val="24"/>
        </w:rPr>
        <w:t>河南大学民生学院E-5#、E-6#宿舍楼及商业房施工项目招标公告</w:t>
      </w:r>
    </w:p>
    <w:p>
      <w:pPr>
        <w:spacing w:line="360" w:lineRule="auto"/>
        <w:ind w:firstLine="480" w:firstLineChars="200"/>
        <w:rPr>
          <w:rFonts w:ascii="宋体" w:hAnsi="宋体"/>
          <w:sz w:val="24"/>
        </w:rPr>
      </w:pPr>
      <w:r>
        <w:rPr>
          <w:rFonts w:hint="eastAsia" w:ascii="宋体" w:hAnsi="宋体"/>
          <w:sz w:val="24"/>
        </w:rPr>
        <w:t>受</w:t>
      </w:r>
      <w:r>
        <w:rPr>
          <w:rFonts w:hint="eastAsia" w:ascii="宋体" w:hAnsi="宋体"/>
          <w:bCs/>
          <w:sz w:val="24"/>
        </w:rPr>
        <w:t>河南大学民生学院</w:t>
      </w:r>
      <w:r>
        <w:rPr>
          <w:rFonts w:hint="eastAsia" w:ascii="宋体" w:hAnsi="宋体"/>
          <w:sz w:val="24"/>
        </w:rPr>
        <w:t>委托，河南省国贸招标有限公司（以下简称“招标代理机构”）就</w:t>
      </w:r>
      <w:r>
        <w:rPr>
          <w:rFonts w:hint="eastAsia" w:ascii="宋体" w:hAnsi="宋体"/>
          <w:bCs/>
          <w:sz w:val="24"/>
        </w:rPr>
        <w:t>河南大学民生学院E-5#、E-6#宿舍楼及商业房施工项目</w:t>
      </w:r>
      <w:r>
        <w:rPr>
          <w:rFonts w:hint="eastAsia" w:ascii="宋体" w:hAnsi="宋体"/>
          <w:sz w:val="24"/>
        </w:rPr>
        <w:t>组织国内公开招标，欢迎符合条件的潜在投标人参加本项目投标。</w:t>
      </w:r>
    </w:p>
    <w:p>
      <w:pPr>
        <w:spacing w:line="360" w:lineRule="auto"/>
        <w:ind w:firstLine="482" w:firstLineChars="200"/>
        <w:rPr>
          <w:rFonts w:ascii="宋体" w:hAnsi="宋体"/>
          <w:b/>
          <w:sz w:val="24"/>
        </w:rPr>
      </w:pPr>
      <w:r>
        <w:rPr>
          <w:rFonts w:ascii="宋体" w:hAnsi="宋体"/>
          <w:b/>
          <w:sz w:val="24"/>
        </w:rPr>
        <w:t>1.项目名称及</w:t>
      </w:r>
      <w:r>
        <w:rPr>
          <w:rFonts w:hint="eastAsia" w:ascii="宋体" w:hAnsi="宋体"/>
          <w:b/>
          <w:sz w:val="24"/>
        </w:rPr>
        <w:t>招标</w:t>
      </w:r>
      <w:r>
        <w:rPr>
          <w:rFonts w:ascii="宋体" w:hAnsi="宋体"/>
          <w:b/>
          <w:sz w:val="24"/>
        </w:rPr>
        <w:t>编号</w:t>
      </w:r>
    </w:p>
    <w:p>
      <w:pPr>
        <w:spacing w:line="360" w:lineRule="auto"/>
        <w:ind w:firstLine="480" w:firstLineChars="200"/>
        <w:rPr>
          <w:rFonts w:hint="eastAsia" w:ascii="宋体" w:hAnsi="宋体"/>
          <w:b/>
          <w:bCs/>
          <w:sz w:val="24"/>
        </w:rPr>
      </w:pPr>
      <w:r>
        <w:rPr>
          <w:rFonts w:ascii="宋体" w:hAnsi="宋体"/>
          <w:sz w:val="24"/>
        </w:rPr>
        <w:t>1.1 项目名称：</w:t>
      </w:r>
      <w:r>
        <w:rPr>
          <w:rFonts w:hint="eastAsia" w:ascii="宋体" w:hAnsi="宋体"/>
          <w:bCs/>
          <w:sz w:val="24"/>
        </w:rPr>
        <w:t>河南大学民生学院E-5#、E-6#宿舍楼及商业房施工项目</w:t>
      </w:r>
    </w:p>
    <w:p>
      <w:pPr>
        <w:spacing w:line="360" w:lineRule="auto"/>
        <w:ind w:firstLine="480" w:firstLineChars="200"/>
        <w:rPr>
          <w:rFonts w:ascii="宋体" w:hAnsi="宋体"/>
          <w:bCs/>
          <w:sz w:val="24"/>
        </w:rPr>
      </w:pPr>
      <w:r>
        <w:rPr>
          <w:rFonts w:ascii="宋体" w:hAnsi="宋体"/>
          <w:bCs/>
          <w:sz w:val="24"/>
        </w:rPr>
        <w:t>1.2 招标编号：</w:t>
      </w:r>
      <w:r>
        <w:rPr>
          <w:rFonts w:hint="eastAsia" w:ascii="宋体" w:hAnsi="宋体"/>
          <w:bCs/>
          <w:sz w:val="24"/>
        </w:rPr>
        <w:t>GMGG19375</w:t>
      </w:r>
    </w:p>
    <w:p>
      <w:pPr>
        <w:spacing w:line="360" w:lineRule="auto"/>
        <w:ind w:firstLine="482" w:firstLineChars="200"/>
        <w:rPr>
          <w:rFonts w:ascii="宋体" w:hAnsi="宋体"/>
          <w:b/>
          <w:sz w:val="24"/>
        </w:rPr>
      </w:pPr>
      <w:r>
        <w:rPr>
          <w:rFonts w:ascii="宋体" w:hAnsi="宋体"/>
          <w:b/>
          <w:sz w:val="24"/>
        </w:rPr>
        <w:t>2.</w:t>
      </w:r>
      <w:r>
        <w:rPr>
          <w:rFonts w:hint="eastAsia" w:ascii="宋体" w:hAnsi="宋体"/>
          <w:b/>
          <w:sz w:val="24"/>
        </w:rPr>
        <w:t>项目概况与招标范围</w:t>
      </w:r>
    </w:p>
    <w:p>
      <w:pPr>
        <w:spacing w:line="360" w:lineRule="auto"/>
        <w:ind w:firstLine="480" w:firstLineChars="200"/>
        <w:rPr>
          <w:rFonts w:hint="eastAsia" w:ascii="宋体" w:hAnsi="宋体"/>
          <w:bCs/>
          <w:sz w:val="24"/>
        </w:rPr>
      </w:pPr>
      <w:r>
        <w:rPr>
          <w:rFonts w:hint="eastAsia" w:ascii="宋体" w:hAnsi="宋体"/>
          <w:sz w:val="24"/>
        </w:rPr>
        <w:t>2.1项目概况：</w:t>
      </w:r>
      <w:r>
        <w:rPr>
          <w:rFonts w:hint="eastAsia" w:ascii="宋体" w:hAnsi="宋体"/>
          <w:bCs/>
          <w:sz w:val="24"/>
        </w:rPr>
        <w:t>本项目包括E-5#宿舍楼，建筑面积：6656.76平方米；E-6#宿舍楼，建筑面积：8209.40平方米，总计建筑面积：14866.16平方米。</w:t>
      </w:r>
    </w:p>
    <w:p>
      <w:pPr>
        <w:spacing w:line="360" w:lineRule="auto"/>
        <w:ind w:firstLine="480" w:firstLineChars="200"/>
        <w:rPr>
          <w:rFonts w:ascii="宋体" w:hAnsi="宋体"/>
          <w:sz w:val="24"/>
        </w:rPr>
      </w:pPr>
      <w:r>
        <w:rPr>
          <w:rFonts w:hint="eastAsia" w:ascii="宋体" w:hAnsi="宋体"/>
          <w:sz w:val="24"/>
        </w:rPr>
        <w:t>2.2项目地点：</w:t>
      </w:r>
      <w:r>
        <w:rPr>
          <w:rFonts w:hint="eastAsia" w:ascii="宋体" w:hAnsi="宋体"/>
          <w:bCs/>
          <w:sz w:val="24"/>
        </w:rPr>
        <w:t>开封市金明大道以西、东京大道南河南大学民生学院新校区内。</w:t>
      </w:r>
    </w:p>
    <w:p>
      <w:pPr>
        <w:spacing w:line="360" w:lineRule="auto"/>
        <w:ind w:firstLine="480" w:firstLineChars="200"/>
        <w:rPr>
          <w:rFonts w:hint="eastAsia" w:ascii="宋体" w:hAnsi="宋体"/>
          <w:sz w:val="24"/>
          <w:lang w:val="zh-TW"/>
        </w:rPr>
      </w:pPr>
      <w:r>
        <w:rPr>
          <w:rFonts w:hint="eastAsia" w:ascii="宋体" w:hAnsi="宋体"/>
          <w:sz w:val="24"/>
        </w:rPr>
        <w:t>2.3招标范围：图纸、</w:t>
      </w:r>
      <w:r>
        <w:rPr>
          <w:rFonts w:hint="eastAsia" w:ascii="宋体" w:hAnsi="宋体"/>
          <w:bCs/>
          <w:sz w:val="24"/>
        </w:rPr>
        <w:t>工程量清单包含的全部内容</w:t>
      </w:r>
      <w:r>
        <w:rPr>
          <w:rFonts w:hint="eastAsia" w:ascii="宋体" w:hAnsi="宋体"/>
          <w:sz w:val="24"/>
          <w:lang w:val="zh-TW"/>
        </w:rPr>
        <w:t>。</w:t>
      </w:r>
    </w:p>
    <w:p>
      <w:pPr>
        <w:pStyle w:val="2"/>
        <w:spacing w:after="0"/>
        <w:ind w:left="0" w:leftChars="0" w:firstLine="0" w:firstLineChars="0"/>
        <w:rPr>
          <w:rFonts w:hint="eastAsia" w:ascii="宋体" w:hAnsi="宋体"/>
        </w:rPr>
      </w:pPr>
      <w:r>
        <w:rPr>
          <w:rFonts w:hint="eastAsia" w:ascii="宋体" w:hAnsi="宋体"/>
          <w:sz w:val="24"/>
        </w:rPr>
        <w:t xml:space="preserve">    2.4项目概算：约3700万元。</w:t>
      </w:r>
    </w:p>
    <w:p>
      <w:pPr>
        <w:spacing w:line="360" w:lineRule="auto"/>
        <w:ind w:firstLine="480" w:firstLineChars="200"/>
        <w:rPr>
          <w:rFonts w:ascii="宋体" w:hAnsi="宋体"/>
          <w:sz w:val="24"/>
        </w:rPr>
      </w:pPr>
      <w:r>
        <w:rPr>
          <w:rFonts w:hint="eastAsia" w:ascii="宋体" w:hAnsi="宋体"/>
          <w:sz w:val="24"/>
        </w:rPr>
        <w:t>2.5工    期：合同签订之日起至2020年8月1日。</w:t>
      </w:r>
    </w:p>
    <w:p>
      <w:pPr>
        <w:spacing w:line="360" w:lineRule="auto"/>
        <w:ind w:firstLine="480" w:firstLineChars="200"/>
        <w:rPr>
          <w:rFonts w:ascii="宋体" w:hAnsi="宋体"/>
          <w:sz w:val="24"/>
        </w:rPr>
      </w:pPr>
      <w:r>
        <w:rPr>
          <w:rFonts w:hint="eastAsia" w:ascii="宋体" w:hAnsi="宋体"/>
          <w:sz w:val="24"/>
        </w:rPr>
        <w:t>2.6质量要求：符合国家现行工程质量验收规范合格标准。</w:t>
      </w:r>
    </w:p>
    <w:p>
      <w:pPr>
        <w:spacing w:line="360" w:lineRule="auto"/>
        <w:ind w:firstLine="482" w:firstLineChars="200"/>
        <w:rPr>
          <w:rFonts w:ascii="宋体" w:hAnsi="宋体"/>
          <w:b/>
          <w:sz w:val="24"/>
        </w:rPr>
      </w:pPr>
      <w:r>
        <w:rPr>
          <w:rFonts w:ascii="宋体" w:hAnsi="宋体"/>
          <w:b/>
          <w:sz w:val="24"/>
        </w:rPr>
        <w:t>3.</w:t>
      </w:r>
      <w:r>
        <w:rPr>
          <w:rFonts w:hint="eastAsia" w:ascii="宋体" w:hAnsi="宋体"/>
          <w:b/>
          <w:sz w:val="24"/>
        </w:rPr>
        <w:t>投标人</w:t>
      </w:r>
      <w:r>
        <w:rPr>
          <w:rFonts w:ascii="宋体" w:hAnsi="宋体"/>
          <w:b/>
          <w:sz w:val="24"/>
        </w:rPr>
        <w:t>资格要求</w:t>
      </w:r>
    </w:p>
    <w:p>
      <w:pPr>
        <w:widowControl/>
        <w:spacing w:line="360" w:lineRule="auto"/>
        <w:ind w:firstLine="480" w:firstLineChars="200"/>
        <w:jc w:val="left"/>
        <w:rPr>
          <w:rFonts w:ascii="宋体" w:hAnsi="宋体" w:cs="宋体"/>
          <w:kern w:val="0"/>
          <w:sz w:val="24"/>
        </w:rPr>
      </w:pPr>
      <w:r>
        <w:rPr>
          <w:rFonts w:hint="eastAsia" w:ascii="宋体" w:hAnsi="宋体" w:cs="Arial"/>
          <w:kern w:val="0"/>
          <w:sz w:val="24"/>
        </w:rPr>
        <w:t>3</w:t>
      </w:r>
      <w:r>
        <w:rPr>
          <w:rFonts w:ascii="宋体" w:hAnsi="宋体" w:cs="Arial"/>
          <w:kern w:val="0"/>
          <w:sz w:val="24"/>
        </w:rPr>
        <w:t>.1</w:t>
      </w:r>
      <w:r>
        <w:rPr>
          <w:rFonts w:hint="eastAsia" w:ascii="宋体" w:hAnsi="宋体" w:cs="Arial"/>
          <w:kern w:val="0"/>
          <w:sz w:val="24"/>
        </w:rPr>
        <w:t>投标人须是在中华人民共和国境内注册的独立法人，具有有效的营业执照；</w:t>
      </w:r>
    </w:p>
    <w:p>
      <w:pPr>
        <w:widowControl/>
        <w:spacing w:line="360" w:lineRule="auto"/>
        <w:ind w:firstLine="480" w:firstLineChars="200"/>
        <w:jc w:val="left"/>
        <w:rPr>
          <w:rFonts w:ascii="宋体" w:hAnsi="宋体" w:cs="宋体"/>
          <w:kern w:val="0"/>
          <w:sz w:val="24"/>
        </w:rPr>
      </w:pPr>
      <w:r>
        <w:rPr>
          <w:rFonts w:hint="eastAsia" w:ascii="宋体" w:hAnsi="宋体" w:cs="Arial"/>
          <w:kern w:val="0"/>
          <w:sz w:val="24"/>
        </w:rPr>
        <w:t>3</w:t>
      </w:r>
      <w:r>
        <w:rPr>
          <w:rFonts w:ascii="宋体" w:hAnsi="宋体" w:cs="Arial"/>
          <w:kern w:val="0"/>
          <w:sz w:val="24"/>
        </w:rPr>
        <w:t>.2</w:t>
      </w:r>
      <w:r>
        <w:rPr>
          <w:rFonts w:hint="eastAsia" w:ascii="宋体" w:hAnsi="宋体" w:cs="Arial"/>
          <w:kern w:val="0"/>
          <w:sz w:val="24"/>
        </w:rPr>
        <w:t>资质要求：具有建筑工程施工总承包叁级及以上资质，具有经年检合格的建筑企业施工安全生产许可证；</w:t>
      </w:r>
    </w:p>
    <w:p>
      <w:pPr>
        <w:widowControl/>
        <w:spacing w:line="360" w:lineRule="auto"/>
        <w:ind w:firstLine="480" w:firstLineChars="200"/>
        <w:jc w:val="left"/>
        <w:rPr>
          <w:rFonts w:ascii="宋体" w:hAnsi="宋体" w:cs="Arial"/>
          <w:kern w:val="0"/>
          <w:sz w:val="24"/>
        </w:rPr>
      </w:pPr>
      <w:r>
        <w:rPr>
          <w:rFonts w:hint="eastAsia" w:ascii="宋体" w:hAnsi="宋体" w:cs="Arial"/>
          <w:kern w:val="0"/>
          <w:sz w:val="24"/>
        </w:rPr>
        <w:t>3</w:t>
      </w:r>
      <w:r>
        <w:rPr>
          <w:rFonts w:ascii="宋体" w:hAnsi="宋体" w:cs="Arial"/>
          <w:kern w:val="0"/>
          <w:sz w:val="24"/>
        </w:rPr>
        <w:t>.</w:t>
      </w:r>
      <w:r>
        <w:rPr>
          <w:rFonts w:hint="eastAsia" w:ascii="宋体" w:hAnsi="宋体" w:cs="Arial"/>
          <w:kern w:val="0"/>
          <w:sz w:val="24"/>
        </w:rPr>
        <w:t>3项目经理要求：拟派项目经理必须具有建设行政主管部门颁发的建筑工程专业贰级（含）以上注册建造师资格证书和有效的安全生产考核合格证（B类），提供近6个月社保证明，并出具</w:t>
      </w:r>
      <w:r>
        <w:rPr>
          <w:rFonts w:hint="eastAsia" w:ascii="宋体" w:hAnsi="宋体"/>
          <w:sz w:val="24"/>
        </w:rPr>
        <w:t>项目经理无在建项目的承诺书</w:t>
      </w:r>
      <w:r>
        <w:rPr>
          <w:rFonts w:hint="eastAsia" w:ascii="宋体" w:hAnsi="宋体" w:cs="Arial"/>
          <w:kern w:val="0"/>
          <w:sz w:val="24"/>
        </w:rPr>
        <w:t>；</w:t>
      </w:r>
    </w:p>
    <w:p>
      <w:pPr>
        <w:spacing w:line="360" w:lineRule="auto"/>
        <w:ind w:firstLine="480" w:firstLineChars="200"/>
        <w:rPr>
          <w:rFonts w:ascii="宋体" w:hAnsi="宋体"/>
          <w:sz w:val="24"/>
        </w:rPr>
      </w:pPr>
      <w:r>
        <w:rPr>
          <w:rFonts w:hint="eastAsia" w:ascii="宋体" w:hAnsi="宋体"/>
          <w:sz w:val="24"/>
        </w:rPr>
        <w:t>3.4财务要求：提供企业自2016、2017、2018年度经会计师事务所或中介机构审计的财务报告（若投标人为新成立企业，提供自注册年度后经审计的财务报告）；</w:t>
      </w:r>
    </w:p>
    <w:p>
      <w:pPr>
        <w:spacing w:line="360" w:lineRule="auto"/>
        <w:ind w:firstLine="480" w:firstLineChars="200"/>
        <w:rPr>
          <w:rFonts w:ascii="宋体" w:hAnsi="宋体"/>
          <w:sz w:val="24"/>
        </w:rPr>
      </w:pPr>
      <w:r>
        <w:rPr>
          <w:rFonts w:hint="eastAsia" w:ascii="宋体" w:hAnsi="宋体"/>
          <w:sz w:val="24"/>
        </w:rPr>
        <w:t>3.5业绩要求：投标人2016年1月1日以来至少具有一项单项合同金额3000万元以上同类项目业绩，</w:t>
      </w:r>
      <w:r>
        <w:rPr>
          <w:rFonts w:ascii="宋体" w:hAnsi="宋体"/>
          <w:sz w:val="24"/>
        </w:rPr>
        <w:t>提供合同</w:t>
      </w:r>
      <w:r>
        <w:rPr>
          <w:rFonts w:hint="eastAsia" w:ascii="宋体" w:hAnsi="宋体"/>
          <w:sz w:val="24"/>
        </w:rPr>
        <w:t xml:space="preserve">及工程验收报告，以合同签订时间为准）； </w:t>
      </w:r>
    </w:p>
    <w:p>
      <w:pPr>
        <w:spacing w:line="360" w:lineRule="auto"/>
        <w:ind w:firstLine="480" w:firstLineChars="200"/>
        <w:rPr>
          <w:rFonts w:ascii="宋体" w:hAnsi="宋体"/>
          <w:sz w:val="24"/>
        </w:rPr>
      </w:pPr>
      <w:r>
        <w:rPr>
          <w:rFonts w:hint="eastAsia" w:ascii="宋体" w:hAnsi="宋体"/>
          <w:sz w:val="24"/>
        </w:rPr>
        <w:t>3.6信誉要求：</w:t>
      </w:r>
    </w:p>
    <w:p>
      <w:pPr>
        <w:spacing w:line="360" w:lineRule="auto"/>
        <w:ind w:firstLine="480" w:firstLineChars="200"/>
        <w:rPr>
          <w:rFonts w:ascii="宋体" w:hAnsi="宋体"/>
          <w:sz w:val="24"/>
        </w:rPr>
      </w:pPr>
      <w:r>
        <w:rPr>
          <w:rFonts w:hint="eastAsia" w:ascii="宋体" w:hAnsi="宋体"/>
          <w:sz w:val="24"/>
        </w:rPr>
        <w:t>（1）根据《关于在招标投标活动中对失信被执行人实施联合惩戒的通知》法〔2016〕285号的规定，对列入失信被执行人的投标人，拒绝参与本项目投标；</w:t>
      </w:r>
    </w:p>
    <w:p>
      <w:pPr>
        <w:spacing w:line="360" w:lineRule="auto"/>
        <w:ind w:firstLine="480" w:firstLineChars="200"/>
        <w:rPr>
          <w:rFonts w:ascii="宋体" w:hAnsi="宋体"/>
          <w:sz w:val="24"/>
        </w:rPr>
      </w:pPr>
      <w:r>
        <w:rPr>
          <w:rFonts w:hint="eastAsia" w:ascii="宋体" w:hAnsi="宋体"/>
          <w:sz w:val="24"/>
        </w:rPr>
        <w:t>（2）具有良好的社会信誉，没有处于被责令停业，投标资格被取消，财产被接管、冻结、破产状态，最近三年内没有骗取中标或者严重违约等问题。</w:t>
      </w:r>
    </w:p>
    <w:p>
      <w:pPr>
        <w:spacing w:line="360" w:lineRule="auto"/>
        <w:ind w:firstLine="480" w:firstLineChars="200"/>
        <w:rPr>
          <w:rFonts w:ascii="宋体" w:hAnsi="宋体"/>
          <w:sz w:val="24"/>
        </w:rPr>
      </w:pPr>
      <w:r>
        <w:rPr>
          <w:rFonts w:hint="eastAsia" w:ascii="宋体" w:hAnsi="宋体"/>
          <w:sz w:val="24"/>
        </w:rPr>
        <w:t xml:space="preserve">3.7本次招标不接受联合体投标。 </w:t>
      </w:r>
    </w:p>
    <w:bookmarkEnd w:id="0"/>
    <w:bookmarkEnd w:id="1"/>
    <w:bookmarkEnd w:id="2"/>
    <w:p>
      <w:pPr>
        <w:spacing w:line="360" w:lineRule="auto"/>
        <w:ind w:firstLine="482" w:firstLineChars="200"/>
        <w:rPr>
          <w:rFonts w:ascii="宋体" w:hAnsi="宋体"/>
          <w:b/>
          <w:sz w:val="24"/>
        </w:rPr>
      </w:pPr>
      <w:r>
        <w:rPr>
          <w:rFonts w:ascii="宋体" w:hAnsi="宋体"/>
          <w:b/>
          <w:sz w:val="24"/>
        </w:rPr>
        <w:t>4</w:t>
      </w:r>
      <w:r>
        <w:rPr>
          <w:rFonts w:hint="eastAsia" w:ascii="宋体" w:hAnsi="宋体"/>
          <w:b/>
          <w:sz w:val="24"/>
        </w:rPr>
        <w:t>.网上报名：</w:t>
      </w:r>
    </w:p>
    <w:p>
      <w:pPr>
        <w:pStyle w:val="15"/>
        <w:spacing w:line="360" w:lineRule="auto"/>
        <w:ind w:left="420" w:leftChars="200" w:firstLine="0" w:firstLineChars="0"/>
        <w:rPr>
          <w:rFonts w:hint="eastAsia" w:ascii="宋体" w:hAnsi="宋体"/>
          <w:sz w:val="24"/>
          <w:szCs w:val="24"/>
        </w:rPr>
      </w:pPr>
      <w:r>
        <w:rPr>
          <w:rFonts w:hint="eastAsia" w:ascii="宋体" w:hAnsi="宋体"/>
          <w:sz w:val="24"/>
          <w:szCs w:val="24"/>
        </w:rPr>
        <w:t>凡有意参加本项目的投标人，请于</w:t>
      </w:r>
      <w:r>
        <w:rPr>
          <w:rFonts w:hint="eastAsia" w:ascii="宋体" w:hAnsi="宋体"/>
          <w:b/>
          <w:sz w:val="24"/>
          <w:szCs w:val="24"/>
        </w:rPr>
        <w:t>2019年11月28日至2019年12月4日</w:t>
      </w:r>
      <w:r>
        <w:rPr>
          <w:rFonts w:hint="eastAsia" w:ascii="宋体" w:hAnsi="宋体"/>
          <w:sz w:val="24"/>
          <w:szCs w:val="24"/>
        </w:rPr>
        <w:t>，凭企业身份</w:t>
      </w:r>
    </w:p>
    <w:p>
      <w:pPr>
        <w:pStyle w:val="15"/>
        <w:spacing w:line="360" w:lineRule="auto"/>
        <w:ind w:firstLineChars="0"/>
        <w:rPr>
          <w:rFonts w:ascii="宋体" w:hAnsi="宋体"/>
          <w:sz w:val="24"/>
          <w:szCs w:val="24"/>
        </w:rPr>
      </w:pPr>
      <w:r>
        <w:rPr>
          <w:rFonts w:hint="eastAsia" w:ascii="宋体" w:hAnsi="宋体"/>
          <w:sz w:val="24"/>
          <w:szCs w:val="24"/>
        </w:rPr>
        <w:t>认证</w:t>
      </w:r>
      <w:r>
        <w:rPr>
          <w:rFonts w:hint="eastAsia" w:ascii="宋体" w:hAnsi="宋体"/>
          <w:sz w:val="24"/>
        </w:rPr>
        <w:t>锁（CA数字证书）登录“阳光易招”公共资源交易平台（网址：</w:t>
      </w:r>
      <w:r>
        <w:fldChar w:fldCharType="begin"/>
      </w:r>
      <w:r>
        <w:instrText xml:space="preserve"> HYPERLINK "http://gg.sunbidding.com" </w:instrText>
      </w:r>
      <w:r>
        <w:fldChar w:fldCharType="separate"/>
      </w:r>
      <w:r>
        <w:rPr>
          <w:rFonts w:hint="eastAsia" w:ascii="宋体" w:hAnsi="宋体"/>
          <w:sz w:val="24"/>
        </w:rPr>
        <w:t>http://</w:t>
      </w:r>
      <w:r>
        <w:rPr>
          <w:rFonts w:ascii="宋体" w:hAnsi="宋体"/>
          <w:sz w:val="24"/>
        </w:rPr>
        <w:t>gg</w:t>
      </w:r>
      <w:r>
        <w:rPr>
          <w:rFonts w:hint="eastAsia" w:ascii="宋体" w:hAnsi="宋体"/>
          <w:sz w:val="24"/>
        </w:rPr>
        <w:t>.sunbidding.com</w:t>
      </w:r>
      <w:r>
        <w:rPr>
          <w:rFonts w:hint="eastAsia" w:ascii="宋体" w:hAnsi="宋体"/>
          <w:sz w:val="24"/>
        </w:rPr>
        <w:fldChar w:fldCharType="end"/>
      </w:r>
      <w:r>
        <w:rPr>
          <w:rFonts w:hint="eastAsia" w:ascii="宋体" w:hAnsi="宋体"/>
          <w:sz w:val="24"/>
        </w:rPr>
        <w:t>）进行网上投标报名，投标人未在规定时间内进行网上报名的，其投标将被拒绝。</w:t>
      </w:r>
    </w:p>
    <w:p>
      <w:pPr>
        <w:pStyle w:val="15"/>
        <w:spacing w:line="360" w:lineRule="auto"/>
        <w:ind w:left="420" w:firstLine="0" w:firstLineChars="0"/>
        <w:rPr>
          <w:rFonts w:ascii="宋体" w:hAnsi="宋体"/>
          <w:sz w:val="24"/>
          <w:szCs w:val="24"/>
        </w:rPr>
      </w:pPr>
      <w:r>
        <w:rPr>
          <w:rFonts w:hint="eastAsia" w:ascii="宋体" w:hAnsi="宋体"/>
          <w:sz w:val="24"/>
          <w:szCs w:val="24"/>
        </w:rPr>
        <w:t>尚未办理企业CA数字证书及电子签章的投标人：请登录“阳光易招”公共资源交易平台</w:t>
      </w:r>
    </w:p>
    <w:p>
      <w:pPr>
        <w:spacing w:line="360" w:lineRule="auto"/>
        <w:rPr>
          <w:rFonts w:ascii="宋体" w:hAnsi="宋体"/>
          <w:sz w:val="24"/>
        </w:rPr>
      </w:pPr>
      <w:r>
        <w:rPr>
          <w:rFonts w:hint="eastAsia" w:ascii="宋体" w:hAnsi="宋体"/>
          <w:sz w:val="24"/>
        </w:rPr>
        <w:t>（网址：</w:t>
      </w:r>
      <w:r>
        <w:fldChar w:fldCharType="begin"/>
      </w:r>
      <w:r>
        <w:instrText xml:space="preserve"> HYPERLINK "http://gg.sunbidding.com" </w:instrText>
      </w:r>
      <w:r>
        <w:fldChar w:fldCharType="separate"/>
      </w:r>
      <w:r>
        <w:rPr>
          <w:rFonts w:hint="eastAsia" w:ascii="宋体" w:hAnsi="宋体"/>
          <w:sz w:val="24"/>
        </w:rPr>
        <w:t>http://gg.sunbidding.com</w:t>
      </w:r>
      <w:r>
        <w:rPr>
          <w:rFonts w:hint="eastAsia" w:ascii="宋体" w:hAnsi="宋体"/>
          <w:sz w:val="24"/>
        </w:rPr>
        <w:fldChar w:fldCharType="end"/>
      </w:r>
      <w:r>
        <w:rPr>
          <w:rFonts w:hint="eastAsia" w:ascii="宋体" w:hAnsi="宋体"/>
          <w:sz w:val="24"/>
        </w:rPr>
        <w:t>）完成企业账号注册，并携带相关资料到郑州市郑东新区东风南路与创业路交汇处西南角绿地中心双子塔北塔16楼（“阳光易招”公共资源交易平台）现场办理CA数字证书及电子签章（具体办理事宜请查询“阳光易招”公共资源交易平台网站—办事指南—《CA办理流程》）。</w:t>
      </w:r>
    </w:p>
    <w:p>
      <w:pPr>
        <w:spacing w:line="360" w:lineRule="auto"/>
        <w:ind w:firstLine="422" w:firstLineChars="175"/>
        <w:rPr>
          <w:rFonts w:ascii="宋体" w:hAnsi="宋体" w:cs="宋体"/>
          <w:b/>
          <w:bCs/>
          <w:sz w:val="24"/>
        </w:rPr>
      </w:pPr>
      <w:r>
        <w:rPr>
          <w:rFonts w:hint="eastAsia" w:ascii="宋体" w:hAnsi="宋体" w:cs="宋体"/>
          <w:b/>
          <w:bCs/>
          <w:sz w:val="24"/>
        </w:rPr>
        <w:t>5.获取招标文件</w:t>
      </w:r>
    </w:p>
    <w:p>
      <w:pPr>
        <w:spacing w:line="360" w:lineRule="auto"/>
        <w:ind w:firstLine="420" w:firstLineChars="175"/>
        <w:rPr>
          <w:rFonts w:ascii="宋体" w:hAnsi="宋体" w:cs="宋体"/>
          <w:bCs/>
          <w:sz w:val="24"/>
        </w:rPr>
      </w:pPr>
      <w:r>
        <w:rPr>
          <w:rFonts w:hint="eastAsia" w:ascii="宋体" w:hAnsi="宋体" w:cs="宋体"/>
          <w:bCs/>
          <w:sz w:val="24"/>
        </w:rPr>
        <w:t>凡通过上述报名的投标人，请于</w:t>
      </w:r>
      <w:r>
        <w:rPr>
          <w:rFonts w:hint="eastAsia" w:ascii="宋体" w:hAnsi="宋体"/>
          <w:b/>
          <w:sz w:val="24"/>
        </w:rPr>
        <w:t>2019年11月28日至2019年12月4日</w:t>
      </w:r>
      <w:r>
        <w:rPr>
          <w:rFonts w:hint="eastAsia" w:ascii="宋体" w:hAnsi="宋体" w:cs="宋体"/>
          <w:bCs/>
          <w:sz w:val="24"/>
        </w:rPr>
        <w:t>前，凭企业CA数字证书登录“阳光易招”公共资源交易平台，进入会员专区并按网上提示下载招标文件等资料(过期后“阳光易招”公共资源交易平台不支持下载)，</w:t>
      </w:r>
      <w:r>
        <w:rPr>
          <w:rFonts w:ascii="宋体" w:hAnsi="宋体" w:cs="宋体"/>
          <w:bCs/>
          <w:sz w:val="24"/>
        </w:rPr>
        <w:t>招标文件下载时需缴纳招标文件费（网上缴费），招标文件售价人民币</w:t>
      </w:r>
      <w:r>
        <w:rPr>
          <w:rFonts w:hint="eastAsia" w:ascii="宋体" w:hAnsi="宋体" w:cs="宋体"/>
          <w:bCs/>
          <w:sz w:val="24"/>
        </w:rPr>
        <w:t>10</w:t>
      </w:r>
      <w:r>
        <w:rPr>
          <w:rFonts w:ascii="宋体" w:hAnsi="宋体" w:cs="宋体"/>
          <w:bCs/>
          <w:sz w:val="24"/>
        </w:rPr>
        <w:t>00元，售后不退。</w:t>
      </w:r>
    </w:p>
    <w:p>
      <w:pPr>
        <w:pStyle w:val="15"/>
        <w:spacing w:line="360" w:lineRule="auto"/>
        <w:ind w:left="420" w:firstLine="0" w:firstLineChars="0"/>
        <w:rPr>
          <w:rFonts w:hint="eastAsia" w:ascii="宋体" w:hAnsi="宋体" w:cs="宋体"/>
          <w:b/>
          <w:bCs/>
          <w:sz w:val="24"/>
          <w:szCs w:val="24"/>
        </w:rPr>
      </w:pPr>
      <w:r>
        <w:rPr>
          <w:rFonts w:hint="eastAsia" w:ascii="宋体" w:hAnsi="宋体" w:cs="宋体"/>
          <w:b/>
          <w:bCs/>
          <w:sz w:val="24"/>
          <w:szCs w:val="24"/>
        </w:rPr>
        <w:t>6.投标文件的递交</w:t>
      </w:r>
    </w:p>
    <w:p>
      <w:pPr>
        <w:pStyle w:val="15"/>
        <w:spacing w:line="360" w:lineRule="auto"/>
        <w:ind w:left="420" w:firstLine="0" w:firstLineChars="0"/>
        <w:rPr>
          <w:rFonts w:ascii="宋体" w:hAnsi="宋体" w:cs="宋体"/>
          <w:bCs/>
          <w:sz w:val="24"/>
          <w:szCs w:val="24"/>
          <w:highlight w:val="none"/>
        </w:rPr>
      </w:pPr>
      <w:r>
        <w:rPr>
          <w:rFonts w:hint="eastAsia" w:ascii="宋体" w:hAnsi="宋体" w:cs="宋体"/>
          <w:bCs/>
          <w:sz w:val="24"/>
          <w:szCs w:val="24"/>
        </w:rPr>
        <w:t>投标人须在投标截止时间前上传</w:t>
      </w:r>
      <w:r>
        <w:rPr>
          <w:rFonts w:hint="eastAsia" w:ascii="宋体" w:hAnsi="宋体" w:cs="宋体"/>
          <w:bCs/>
          <w:sz w:val="24"/>
        </w:rPr>
        <w:t>加密的</w:t>
      </w:r>
      <w:r>
        <w:rPr>
          <w:rFonts w:hint="eastAsia" w:ascii="宋体" w:hAnsi="宋体" w:cs="宋体"/>
          <w:bCs/>
          <w:sz w:val="24"/>
          <w:szCs w:val="24"/>
        </w:rPr>
        <w:t>电子投标文件并递</w:t>
      </w:r>
      <w:r>
        <w:rPr>
          <w:rFonts w:hint="eastAsia" w:ascii="宋体" w:hAnsi="宋体" w:cs="宋体"/>
          <w:bCs/>
          <w:sz w:val="24"/>
        </w:rPr>
        <w:t xml:space="preserve">交非加密的电子投标文件 U </w:t>
      </w:r>
      <w:bookmarkStart w:id="7" w:name="_GoBack"/>
      <w:r>
        <w:rPr>
          <w:rFonts w:hint="eastAsia" w:ascii="宋体" w:hAnsi="宋体" w:cs="宋体"/>
          <w:bCs/>
          <w:sz w:val="24"/>
          <w:highlight w:val="none"/>
        </w:rPr>
        <w:t>盘、纸质投标文件。</w:t>
      </w:r>
    </w:p>
    <w:p>
      <w:pPr>
        <w:pStyle w:val="15"/>
        <w:spacing w:line="360" w:lineRule="auto"/>
        <w:ind w:left="420" w:firstLine="0" w:firstLineChars="0"/>
        <w:rPr>
          <w:rFonts w:hint="eastAsia" w:ascii="宋体" w:hAnsi="宋体" w:cs="宋体"/>
          <w:b/>
          <w:bCs/>
          <w:sz w:val="24"/>
          <w:highlight w:val="none"/>
        </w:rPr>
      </w:pPr>
      <w:r>
        <w:rPr>
          <w:rFonts w:hint="eastAsia" w:ascii="宋体" w:hAnsi="宋体" w:cs="宋体"/>
          <w:bCs/>
          <w:sz w:val="24"/>
          <w:highlight w:val="none"/>
        </w:rPr>
        <w:t>投标文件</w:t>
      </w:r>
      <w:r>
        <w:rPr>
          <w:rFonts w:hint="eastAsia" w:ascii="宋体" w:hAnsi="宋体" w:cs="宋体"/>
          <w:bCs/>
          <w:sz w:val="24"/>
          <w:szCs w:val="24"/>
          <w:highlight w:val="none"/>
        </w:rPr>
        <w:t>上传（</w:t>
      </w:r>
      <w:r>
        <w:rPr>
          <w:rFonts w:hint="eastAsia" w:ascii="宋体" w:hAnsi="宋体" w:cs="宋体"/>
          <w:bCs/>
          <w:sz w:val="24"/>
          <w:highlight w:val="none"/>
        </w:rPr>
        <w:t>递交）截止时间（同开标时间）：</w:t>
      </w:r>
      <w:r>
        <w:rPr>
          <w:rFonts w:hint="eastAsia" w:ascii="宋体" w:hAnsi="宋体" w:cs="宋体"/>
          <w:b/>
          <w:bCs/>
          <w:sz w:val="24"/>
          <w:highlight w:val="none"/>
        </w:rPr>
        <w:t>2019年</w:t>
      </w:r>
      <w:r>
        <w:rPr>
          <w:rFonts w:hint="eastAsia" w:ascii="宋体" w:hAnsi="宋体" w:cs="宋体"/>
          <w:b/>
          <w:bCs/>
          <w:sz w:val="24"/>
          <w:highlight w:val="none"/>
          <w:lang w:val="en-US" w:eastAsia="zh-CN"/>
        </w:rPr>
        <w:t>12</w:t>
      </w:r>
      <w:r>
        <w:rPr>
          <w:rFonts w:hint="eastAsia" w:ascii="宋体" w:hAnsi="宋体" w:cs="宋体"/>
          <w:b/>
          <w:bCs/>
          <w:sz w:val="24"/>
          <w:highlight w:val="none"/>
        </w:rPr>
        <w:t>月</w:t>
      </w:r>
      <w:r>
        <w:rPr>
          <w:rFonts w:hint="eastAsia" w:ascii="宋体" w:hAnsi="宋体" w:cs="宋体"/>
          <w:b/>
          <w:bCs/>
          <w:sz w:val="24"/>
          <w:highlight w:val="none"/>
          <w:lang w:val="en-US" w:eastAsia="zh-CN"/>
        </w:rPr>
        <w:t>18</w:t>
      </w:r>
      <w:r>
        <w:rPr>
          <w:rFonts w:hint="eastAsia" w:ascii="宋体" w:hAnsi="宋体" w:cs="宋体"/>
          <w:b/>
          <w:bCs/>
          <w:sz w:val="24"/>
          <w:highlight w:val="none"/>
        </w:rPr>
        <w:t>日</w:t>
      </w:r>
      <w:r>
        <w:rPr>
          <w:rFonts w:hint="eastAsia" w:ascii="宋体" w:hAnsi="宋体" w:cs="宋体"/>
          <w:b/>
          <w:bCs/>
          <w:sz w:val="24"/>
          <w:highlight w:val="none"/>
          <w:lang w:val="en-US" w:eastAsia="zh-CN"/>
        </w:rPr>
        <w:t>9</w:t>
      </w:r>
      <w:r>
        <w:rPr>
          <w:rFonts w:hint="eastAsia" w:ascii="宋体" w:hAnsi="宋体" w:cs="宋体"/>
          <w:b/>
          <w:bCs/>
          <w:sz w:val="24"/>
          <w:highlight w:val="none"/>
        </w:rPr>
        <w:t>时</w:t>
      </w:r>
      <w:r>
        <w:rPr>
          <w:rFonts w:hint="eastAsia" w:ascii="宋体" w:hAnsi="宋体" w:cs="宋体"/>
          <w:b/>
          <w:bCs/>
          <w:sz w:val="24"/>
          <w:highlight w:val="none"/>
          <w:lang w:val="en-US" w:eastAsia="zh-CN"/>
        </w:rPr>
        <w:t>30</w:t>
      </w:r>
      <w:r>
        <w:rPr>
          <w:rFonts w:hint="eastAsia" w:ascii="宋体" w:hAnsi="宋体" w:cs="宋体"/>
          <w:b/>
          <w:bCs/>
          <w:sz w:val="24"/>
          <w:highlight w:val="none"/>
        </w:rPr>
        <w:t>分（北京时间）</w:t>
      </w:r>
    </w:p>
    <w:p>
      <w:pPr>
        <w:pStyle w:val="15"/>
        <w:spacing w:line="360" w:lineRule="auto"/>
        <w:ind w:left="420" w:firstLine="0" w:firstLineChars="0"/>
        <w:rPr>
          <w:rFonts w:hint="eastAsia" w:ascii="宋体" w:hAnsi="宋体" w:cs="宋体"/>
          <w:bCs/>
          <w:sz w:val="24"/>
          <w:highlight w:val="none"/>
        </w:rPr>
      </w:pPr>
      <w:r>
        <w:rPr>
          <w:rFonts w:hint="eastAsia" w:ascii="宋体" w:hAnsi="宋体" w:cs="宋体"/>
          <w:bCs/>
          <w:sz w:val="24"/>
          <w:highlight w:val="none"/>
        </w:rPr>
        <w:t>未加密的电子投标文件和纸质投标文件递交地点（同开标地点）：郑州市郑东新区东风南路与创业路交汇处西南角绿地中心双子塔北塔16楼第五会议室 ；</w:t>
      </w:r>
    </w:p>
    <w:bookmarkEnd w:id="7"/>
    <w:p>
      <w:pPr>
        <w:pStyle w:val="15"/>
        <w:spacing w:line="360" w:lineRule="auto"/>
        <w:ind w:left="420" w:firstLine="0" w:firstLineChars="0"/>
        <w:rPr>
          <w:rFonts w:ascii="宋体" w:hAnsi="宋体" w:cs="宋体"/>
          <w:bCs/>
          <w:sz w:val="24"/>
          <w:szCs w:val="24"/>
        </w:rPr>
      </w:pPr>
      <w:r>
        <w:rPr>
          <w:rFonts w:hint="eastAsia" w:ascii="宋体" w:hAnsi="宋体" w:cs="宋体"/>
          <w:bCs/>
          <w:sz w:val="24"/>
          <w:szCs w:val="24"/>
        </w:rPr>
        <w:t>投标人须在投标截止时间前，使用企业CA数字证书登陆“阳光易招”公共资源交易平台，</w:t>
      </w:r>
    </w:p>
    <w:p>
      <w:pPr>
        <w:spacing w:line="360" w:lineRule="auto"/>
        <w:rPr>
          <w:rFonts w:ascii="宋体" w:hAnsi="宋体" w:cs="宋体"/>
          <w:bCs/>
          <w:sz w:val="24"/>
        </w:rPr>
      </w:pPr>
      <w:r>
        <w:rPr>
          <w:rFonts w:hint="eastAsia" w:ascii="宋体" w:hAnsi="宋体" w:cs="宋体"/>
          <w:bCs/>
          <w:sz w:val="24"/>
        </w:rPr>
        <w:t>上传加密的电子投标文件(.file格式)</w:t>
      </w:r>
      <w:r>
        <w:rPr>
          <w:rFonts w:hint="eastAsia" w:ascii="宋体" w:hAnsi="宋体"/>
          <w:sz w:val="24"/>
        </w:rPr>
        <w:t xml:space="preserve"> </w:t>
      </w:r>
      <w:r>
        <w:rPr>
          <w:rFonts w:hint="eastAsia" w:ascii="宋体" w:hAnsi="宋体" w:cs="宋体"/>
          <w:bCs/>
          <w:sz w:val="24"/>
        </w:rPr>
        <w:t>到会员系统的指定位置。上传时，系统提示 “上传成功”的方认定为电子投标文件投递成功。请投标人在上传前务必认真检查电子投标文件，确保其完整、正确。投标截止时间后上传的，系统将自动拒绝。</w:t>
      </w:r>
    </w:p>
    <w:p>
      <w:pPr>
        <w:pStyle w:val="15"/>
        <w:spacing w:line="360" w:lineRule="auto"/>
        <w:ind w:left="420" w:firstLine="0" w:firstLineChars="0"/>
        <w:rPr>
          <w:rFonts w:ascii="宋体" w:hAnsi="宋体" w:cs="宋体"/>
          <w:bCs/>
          <w:sz w:val="24"/>
          <w:szCs w:val="24"/>
        </w:rPr>
      </w:pPr>
      <w:r>
        <w:rPr>
          <w:rFonts w:hint="eastAsia" w:ascii="宋体" w:hAnsi="宋体" w:cs="宋体"/>
          <w:bCs/>
          <w:sz w:val="24"/>
          <w:szCs w:val="24"/>
        </w:rPr>
        <w:t>本项目评标以加密的电子投标文件为依据，未在投标截止时间前上传电子投标文件并递</w:t>
      </w:r>
    </w:p>
    <w:p>
      <w:pPr>
        <w:spacing w:line="360" w:lineRule="auto"/>
        <w:rPr>
          <w:rFonts w:ascii="宋体" w:hAnsi="宋体" w:cs="宋体"/>
          <w:bCs/>
          <w:sz w:val="24"/>
        </w:rPr>
      </w:pPr>
      <w:r>
        <w:rPr>
          <w:rFonts w:hint="eastAsia" w:ascii="宋体" w:hAnsi="宋体" w:cs="宋体"/>
          <w:bCs/>
          <w:sz w:val="24"/>
        </w:rPr>
        <w:t>交非加密的电子投标文件 U 盘、纸质投标文件的投标人，视为自动放弃其投标。</w:t>
      </w:r>
    </w:p>
    <w:p>
      <w:pPr>
        <w:spacing w:line="360" w:lineRule="auto"/>
        <w:ind w:firstLine="420" w:firstLineChars="175"/>
        <w:rPr>
          <w:rFonts w:ascii="宋体" w:hAnsi="宋体" w:cs="宋体"/>
          <w:bCs/>
          <w:sz w:val="24"/>
        </w:rPr>
      </w:pPr>
      <w:r>
        <w:rPr>
          <w:rFonts w:hint="eastAsia" w:ascii="宋体" w:hAnsi="宋体" w:cs="宋体"/>
          <w:bCs/>
          <w:sz w:val="24"/>
        </w:rPr>
        <w:t>“阳光易招”公共资源交易平台客服电话：0371-86581171； QQ：3071084695</w:t>
      </w:r>
    </w:p>
    <w:p>
      <w:pPr>
        <w:spacing w:line="360" w:lineRule="auto"/>
        <w:ind w:firstLine="482" w:firstLineChars="200"/>
        <w:jc w:val="left"/>
        <w:outlineLvl w:val="0"/>
        <w:rPr>
          <w:rFonts w:ascii="宋体" w:hAnsi="宋体" w:cs="宋体"/>
          <w:b/>
          <w:kern w:val="0"/>
          <w:sz w:val="24"/>
        </w:rPr>
      </w:pPr>
      <w:bookmarkStart w:id="3" w:name="_Toc25067369"/>
      <w:bookmarkStart w:id="4" w:name="_Toc25575888"/>
      <w:r>
        <w:rPr>
          <w:rFonts w:ascii="宋体" w:hAnsi="宋体" w:cs="宋体"/>
          <w:b/>
          <w:kern w:val="0"/>
          <w:sz w:val="24"/>
        </w:rPr>
        <w:t>7</w:t>
      </w:r>
      <w:r>
        <w:rPr>
          <w:rFonts w:hint="eastAsia" w:ascii="宋体" w:hAnsi="宋体" w:cs="宋体"/>
          <w:b/>
          <w:kern w:val="0"/>
          <w:sz w:val="24"/>
        </w:rPr>
        <w:t>.发布公告的媒介</w:t>
      </w:r>
      <w:bookmarkEnd w:id="3"/>
      <w:bookmarkEnd w:id="4"/>
    </w:p>
    <w:p>
      <w:pPr>
        <w:spacing w:line="360" w:lineRule="auto"/>
        <w:ind w:firstLine="480" w:firstLineChars="200"/>
        <w:jc w:val="left"/>
        <w:rPr>
          <w:rFonts w:ascii="宋体" w:hAnsi="宋体" w:cs="宋体"/>
          <w:kern w:val="0"/>
          <w:sz w:val="24"/>
        </w:rPr>
      </w:pPr>
      <w:r>
        <w:rPr>
          <w:rFonts w:hint="eastAsia" w:ascii="宋体" w:hAnsi="宋体"/>
          <w:sz w:val="24"/>
        </w:rPr>
        <w:t xml:space="preserve">本次招标公告同时在《中国招标投标公共服务平台》 、 </w:t>
      </w:r>
      <w:r>
        <w:rPr>
          <w:rFonts w:hint="eastAsia" w:ascii="宋体" w:hAnsi="宋体"/>
          <w:bCs/>
          <w:sz w:val="24"/>
        </w:rPr>
        <w:t>《阳光易招电子招标投标交易平台》</w:t>
      </w:r>
      <w:r>
        <w:rPr>
          <w:rFonts w:hint="eastAsia" w:ascii="宋体" w:hAnsi="宋体"/>
          <w:sz w:val="24"/>
        </w:rPr>
        <w:t>网站上发布。</w:t>
      </w:r>
    </w:p>
    <w:p>
      <w:pPr>
        <w:spacing w:line="360" w:lineRule="auto"/>
        <w:ind w:firstLine="482" w:firstLineChars="200"/>
        <w:jc w:val="left"/>
        <w:outlineLvl w:val="0"/>
        <w:rPr>
          <w:rFonts w:ascii="宋体" w:hAnsi="宋体" w:cs="宋体"/>
          <w:b/>
          <w:kern w:val="0"/>
          <w:sz w:val="24"/>
        </w:rPr>
      </w:pPr>
      <w:bookmarkStart w:id="5" w:name="_Toc25575889"/>
      <w:bookmarkStart w:id="6" w:name="_Toc25067370"/>
      <w:r>
        <w:rPr>
          <w:rFonts w:ascii="宋体" w:hAnsi="宋体" w:cs="宋体"/>
          <w:b/>
          <w:kern w:val="0"/>
          <w:sz w:val="24"/>
        </w:rPr>
        <w:t>8</w:t>
      </w:r>
      <w:r>
        <w:rPr>
          <w:rFonts w:hint="eastAsia" w:ascii="宋体" w:hAnsi="宋体" w:cs="宋体"/>
          <w:b/>
          <w:kern w:val="0"/>
          <w:sz w:val="24"/>
        </w:rPr>
        <w:t>.本次招标联系事项</w:t>
      </w:r>
      <w:bookmarkEnd w:id="5"/>
      <w:bookmarkEnd w:id="6"/>
    </w:p>
    <w:p>
      <w:pPr>
        <w:spacing w:line="360" w:lineRule="auto"/>
        <w:ind w:firstLine="480" w:firstLineChars="200"/>
        <w:jc w:val="left"/>
        <w:rPr>
          <w:rFonts w:ascii="宋体" w:hAnsi="宋体" w:cs="宋体"/>
          <w:kern w:val="0"/>
          <w:sz w:val="24"/>
        </w:rPr>
      </w:pPr>
      <w:r>
        <w:rPr>
          <w:rFonts w:hint="eastAsia" w:ascii="宋体" w:hAnsi="宋体" w:cs="宋体"/>
          <w:kern w:val="0"/>
          <w:sz w:val="24"/>
        </w:rPr>
        <w:t>招 标 人：河南大学民生学院</w:t>
      </w:r>
    </w:p>
    <w:p>
      <w:pPr>
        <w:spacing w:line="360" w:lineRule="auto"/>
        <w:ind w:firstLine="480" w:firstLineChars="200"/>
        <w:jc w:val="left"/>
        <w:rPr>
          <w:rFonts w:ascii="宋体" w:hAnsi="宋体" w:cs="宋体"/>
          <w:kern w:val="0"/>
          <w:sz w:val="24"/>
        </w:rPr>
      </w:pPr>
      <w:r>
        <w:rPr>
          <w:rFonts w:hint="eastAsia" w:ascii="宋体" w:hAnsi="宋体" w:cs="宋体"/>
          <w:kern w:val="0"/>
          <w:sz w:val="24"/>
        </w:rPr>
        <w:t>地    址：</w:t>
      </w:r>
      <w:r>
        <w:rPr>
          <w:rFonts w:hint="eastAsia" w:ascii="宋体" w:hAnsi="宋体"/>
          <w:bCs/>
          <w:sz w:val="24"/>
        </w:rPr>
        <w:t>开封市东京大道与金明大道交叉口西南角</w:t>
      </w:r>
    </w:p>
    <w:p>
      <w:pPr>
        <w:spacing w:line="360" w:lineRule="auto"/>
        <w:ind w:firstLine="480" w:firstLineChars="200"/>
        <w:jc w:val="left"/>
        <w:rPr>
          <w:rFonts w:ascii="宋体" w:hAnsi="宋体" w:cs="宋体"/>
          <w:kern w:val="0"/>
          <w:sz w:val="24"/>
        </w:rPr>
      </w:pPr>
      <w:r>
        <w:rPr>
          <w:rFonts w:hint="eastAsia" w:ascii="宋体" w:hAnsi="宋体" w:cs="宋体"/>
          <w:kern w:val="0"/>
          <w:sz w:val="24"/>
        </w:rPr>
        <w:t>联 系 人：董先生</w:t>
      </w:r>
    </w:p>
    <w:p>
      <w:pPr>
        <w:spacing w:line="360" w:lineRule="auto"/>
        <w:ind w:firstLine="480" w:firstLineChars="200"/>
        <w:jc w:val="left"/>
        <w:rPr>
          <w:rFonts w:ascii="宋体" w:hAnsi="宋体" w:cs="宋体"/>
          <w:kern w:val="0"/>
          <w:sz w:val="24"/>
        </w:rPr>
      </w:pPr>
      <w:r>
        <w:rPr>
          <w:rFonts w:hint="eastAsia" w:ascii="宋体" w:hAnsi="宋体" w:cs="宋体"/>
          <w:kern w:val="0"/>
          <w:sz w:val="24"/>
        </w:rPr>
        <w:t>联系电话：0378-</w:t>
      </w:r>
      <w:r>
        <w:rPr>
          <w:rFonts w:ascii="宋体" w:hAnsi="宋体" w:cs="宋体"/>
          <w:kern w:val="0"/>
          <w:sz w:val="24"/>
        </w:rPr>
        <w:t>23990618</w:t>
      </w:r>
    </w:p>
    <w:p>
      <w:pPr>
        <w:spacing w:line="360" w:lineRule="auto"/>
        <w:ind w:firstLine="480" w:firstLineChars="200"/>
        <w:jc w:val="left"/>
        <w:rPr>
          <w:rFonts w:ascii="宋体" w:hAnsi="宋体" w:cs="宋体"/>
          <w:kern w:val="0"/>
          <w:sz w:val="24"/>
        </w:rPr>
      </w:pPr>
      <w:r>
        <w:rPr>
          <w:rFonts w:hint="eastAsia" w:ascii="宋体" w:hAnsi="宋体" w:cs="宋体"/>
          <w:kern w:val="0"/>
          <w:sz w:val="24"/>
        </w:rPr>
        <w:t>代理机构：河南省国贸招标有限公司</w:t>
      </w:r>
    </w:p>
    <w:p>
      <w:pPr>
        <w:spacing w:line="360" w:lineRule="auto"/>
        <w:ind w:firstLine="480" w:firstLineChars="200"/>
        <w:jc w:val="left"/>
        <w:rPr>
          <w:rFonts w:ascii="宋体" w:hAnsi="宋体" w:cs="宋体"/>
          <w:kern w:val="0"/>
          <w:sz w:val="24"/>
        </w:rPr>
      </w:pPr>
      <w:r>
        <w:rPr>
          <w:rFonts w:hint="eastAsia" w:ascii="宋体" w:hAnsi="宋体" w:cs="宋体"/>
          <w:kern w:val="0"/>
          <w:sz w:val="24"/>
        </w:rPr>
        <w:t xml:space="preserve">地    址：河南省郑州市农业路72号国际企业中心B座三楼东 </w:t>
      </w:r>
    </w:p>
    <w:p>
      <w:pPr>
        <w:spacing w:line="360" w:lineRule="auto"/>
        <w:ind w:firstLine="480" w:firstLineChars="200"/>
        <w:jc w:val="left"/>
        <w:rPr>
          <w:rFonts w:ascii="宋体" w:hAnsi="宋体" w:cs="宋体"/>
          <w:kern w:val="0"/>
          <w:sz w:val="24"/>
        </w:rPr>
      </w:pPr>
      <w:r>
        <w:rPr>
          <w:rFonts w:hint="eastAsia" w:ascii="宋体" w:hAnsi="宋体" w:cs="宋体"/>
          <w:kern w:val="0"/>
          <w:sz w:val="24"/>
        </w:rPr>
        <w:t>联 系 人： 韩旭</w:t>
      </w:r>
    </w:p>
    <w:p>
      <w:pPr>
        <w:spacing w:line="360" w:lineRule="auto"/>
        <w:ind w:firstLine="480" w:firstLineChars="200"/>
        <w:jc w:val="left"/>
        <w:rPr>
          <w:rFonts w:ascii="宋体" w:hAnsi="宋体"/>
          <w:sz w:val="24"/>
        </w:rPr>
      </w:pPr>
      <w:r>
        <w:rPr>
          <w:rFonts w:hint="eastAsia" w:ascii="宋体" w:hAnsi="宋体" w:cs="宋体"/>
          <w:kern w:val="0"/>
          <w:sz w:val="24"/>
        </w:rPr>
        <w:t>电    话：0371-69131990</w:t>
      </w:r>
      <w:r>
        <w:rPr>
          <w:rFonts w:hint="eastAsia" w:ascii="宋体" w:hAnsi="宋体"/>
          <w:sz w:val="24"/>
        </w:rPr>
        <w:t xml:space="preserve"> </w:t>
      </w:r>
    </w:p>
    <w:p>
      <w:pPr>
        <w:spacing w:line="360" w:lineRule="auto"/>
        <w:ind w:firstLine="480" w:firstLineChars="200"/>
        <w:jc w:val="left"/>
        <w:rPr>
          <w:rFonts w:ascii="宋体" w:hAnsi="宋体" w:cs="宋体"/>
          <w:kern w:val="0"/>
          <w:szCs w:val="21"/>
        </w:rPr>
      </w:pPr>
      <w:r>
        <w:rPr>
          <w:rFonts w:hint="eastAsia" w:ascii="宋体" w:hAnsi="宋体"/>
          <w:sz w:val="24"/>
        </w:rPr>
        <w:t xml:space="preserve">传    真：0371-69131088   </w:t>
      </w:r>
      <w:r>
        <w:rPr>
          <w:rFonts w:hint="eastAsia" w:ascii="宋体" w:hAnsi="宋体"/>
          <w:szCs w:val="21"/>
        </w:rPr>
        <w:t xml:space="preserve">                    </w:t>
      </w:r>
    </w:p>
    <w:p>
      <w:pPr>
        <w:spacing w:line="360" w:lineRule="auto"/>
        <w:ind w:firstLine="5985" w:firstLineChars="2850"/>
        <w:rPr>
          <w:rFonts w:ascii="宋体" w:hAnsi="宋体"/>
          <w:szCs w:val="21"/>
        </w:rPr>
        <w:sectPr>
          <w:pgSz w:w="11906" w:h="16838"/>
          <w:pgMar w:top="1418" w:right="1134" w:bottom="1418" w:left="1134" w:header="851" w:footer="992" w:gutter="0"/>
          <w:cols w:space="720" w:num="1"/>
          <w:docGrid w:type="lines" w:linePitch="312" w:charSpace="0"/>
        </w:sect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FontAwesom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926E9F"/>
    <w:rsid w:val="0022188C"/>
    <w:rsid w:val="008A683E"/>
    <w:rsid w:val="00926E9F"/>
    <w:rsid w:val="00B96A4C"/>
    <w:rsid w:val="3D522E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1"/>
    <w:link w:val="14"/>
    <w:qFormat/>
    <w:uiPriority w:val="0"/>
    <w:pPr>
      <w:ind w:firstLine="420" w:firstLineChars="200"/>
    </w:pPr>
  </w:style>
  <w:style w:type="paragraph" w:styleId="3">
    <w:name w:val="Body Text Indent"/>
    <w:basedOn w:val="1"/>
    <w:link w:val="13"/>
    <w:semiHidden/>
    <w:unhideWhenUsed/>
    <w:uiPriority w:val="99"/>
    <w:pPr>
      <w:spacing w:after="120"/>
      <w:ind w:left="420" w:leftChars="200"/>
    </w:pPr>
  </w:style>
  <w:style w:type="paragraph" w:styleId="4">
    <w:name w:val="Document Map"/>
    <w:basedOn w:val="1"/>
    <w:link w:val="16"/>
    <w:semiHidden/>
    <w:unhideWhenUsed/>
    <w:uiPriority w:val="99"/>
    <w:rPr>
      <w:rFonts w:ascii="宋体"/>
      <w:sz w:val="18"/>
      <w:szCs w:val="18"/>
    </w:rPr>
  </w:style>
  <w:style w:type="paragraph" w:styleId="5">
    <w:name w:val="footer"/>
    <w:basedOn w:val="1"/>
    <w:link w:val="12"/>
    <w:semiHidden/>
    <w:unhideWhenUsed/>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6">
    <w:name w:val="header"/>
    <w:basedOn w:val="1"/>
    <w:link w:val="11"/>
    <w:semiHidden/>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styleId="9">
    <w:name w:val="FollowedHyperlink"/>
    <w:basedOn w:val="8"/>
    <w:semiHidden/>
    <w:unhideWhenUsed/>
    <w:uiPriority w:val="99"/>
    <w:rPr>
      <w:color w:val="000000"/>
      <w:sz w:val="21"/>
      <w:szCs w:val="21"/>
      <w:u w:val="none"/>
    </w:rPr>
  </w:style>
  <w:style w:type="character" w:styleId="10">
    <w:name w:val="Hyperlink"/>
    <w:basedOn w:val="8"/>
    <w:semiHidden/>
    <w:unhideWhenUsed/>
    <w:uiPriority w:val="99"/>
    <w:rPr>
      <w:color w:val="000000"/>
      <w:sz w:val="21"/>
      <w:szCs w:val="21"/>
      <w:u w:val="none"/>
    </w:rPr>
  </w:style>
  <w:style w:type="character" w:customStyle="1" w:styleId="11">
    <w:name w:val="页眉 Char"/>
    <w:basedOn w:val="8"/>
    <w:link w:val="6"/>
    <w:semiHidden/>
    <w:uiPriority w:val="99"/>
    <w:rPr>
      <w:sz w:val="18"/>
      <w:szCs w:val="18"/>
    </w:rPr>
  </w:style>
  <w:style w:type="character" w:customStyle="1" w:styleId="12">
    <w:name w:val="页脚 Char"/>
    <w:basedOn w:val="8"/>
    <w:link w:val="5"/>
    <w:semiHidden/>
    <w:uiPriority w:val="99"/>
    <w:rPr>
      <w:sz w:val="18"/>
      <w:szCs w:val="18"/>
    </w:rPr>
  </w:style>
  <w:style w:type="character" w:customStyle="1" w:styleId="13">
    <w:name w:val="正文文本缩进 Char"/>
    <w:basedOn w:val="8"/>
    <w:link w:val="3"/>
    <w:semiHidden/>
    <w:uiPriority w:val="99"/>
    <w:rPr>
      <w:rFonts w:ascii="Times New Roman" w:hAnsi="Times New Roman" w:eastAsia="宋体" w:cs="Times New Roman"/>
      <w:szCs w:val="24"/>
    </w:rPr>
  </w:style>
  <w:style w:type="character" w:customStyle="1" w:styleId="14">
    <w:name w:val="正文首行缩进 2 Char"/>
    <w:basedOn w:val="13"/>
    <w:link w:val="2"/>
    <w:uiPriority w:val="0"/>
  </w:style>
  <w:style w:type="paragraph" w:styleId="15">
    <w:name w:val="List Paragraph"/>
    <w:basedOn w:val="1"/>
    <w:qFormat/>
    <w:uiPriority w:val="34"/>
    <w:pPr>
      <w:ind w:firstLine="420" w:firstLineChars="200"/>
    </w:pPr>
    <w:rPr>
      <w:rFonts w:ascii="Calibri" w:hAnsi="Calibri"/>
      <w:szCs w:val="22"/>
    </w:rPr>
  </w:style>
  <w:style w:type="character" w:customStyle="1" w:styleId="16">
    <w:name w:val="文档结构图 Char"/>
    <w:basedOn w:val="8"/>
    <w:link w:val="4"/>
    <w:semiHidden/>
    <w:uiPriority w:val="99"/>
    <w:rPr>
      <w:rFonts w:ascii="宋体" w:hAnsi="Times New Roman" w:eastAsia="宋体" w:cs="Times New Roman"/>
      <w:sz w:val="18"/>
      <w:szCs w:val="18"/>
    </w:rPr>
  </w:style>
  <w:style w:type="character" w:customStyle="1" w:styleId="17">
    <w:name w:val="icon_cxkcyry"/>
    <w:basedOn w:val="8"/>
    <w:uiPriority w:val="0"/>
    <w:rPr>
      <w:bdr w:val="none" w:color="auto" w:sz="0" w:space="0"/>
    </w:rPr>
  </w:style>
  <w:style w:type="character" w:customStyle="1" w:styleId="18">
    <w:name w:val="l_12"/>
    <w:basedOn w:val="8"/>
    <w:uiPriority w:val="0"/>
  </w:style>
  <w:style w:type="character" w:customStyle="1" w:styleId="19">
    <w:name w:val="l_121"/>
    <w:basedOn w:val="8"/>
    <w:uiPriority w:val="0"/>
  </w:style>
  <w:style w:type="character" w:customStyle="1" w:styleId="20">
    <w:name w:val="searchclose"/>
    <w:basedOn w:val="8"/>
    <w:uiPriority w:val="0"/>
  </w:style>
  <w:style w:type="character" w:customStyle="1" w:styleId="21">
    <w:name w:val="focus2"/>
    <w:basedOn w:val="8"/>
    <w:uiPriority w:val="0"/>
    <w:rPr>
      <w:b/>
      <w:color w:val="000000"/>
    </w:rPr>
  </w:style>
  <w:style w:type="character" w:customStyle="1" w:styleId="22">
    <w:name w:val="l_7"/>
    <w:basedOn w:val="8"/>
    <w:uiPriority w:val="0"/>
  </w:style>
  <w:style w:type="character" w:customStyle="1" w:styleId="23">
    <w:name w:val="searchopen"/>
    <w:basedOn w:val="8"/>
    <w:uiPriority w:val="0"/>
  </w:style>
  <w:style w:type="character" w:customStyle="1" w:styleId="24">
    <w:name w:val="close6"/>
    <w:basedOn w:val="8"/>
    <w:uiPriority w:val="0"/>
  </w:style>
  <w:style w:type="character" w:customStyle="1" w:styleId="25">
    <w:name w:val="icon_dljg"/>
    <w:basedOn w:val="8"/>
    <w:uiPriority w:val="0"/>
    <w:rPr>
      <w:bdr w:val="none" w:color="auto" w:sz="0" w:space="0"/>
    </w:rPr>
  </w:style>
  <w:style w:type="character" w:customStyle="1" w:styleId="26">
    <w:name w:val="icon_cxktbr"/>
    <w:basedOn w:val="8"/>
    <w:uiPriority w:val="0"/>
    <w:rPr>
      <w:bdr w:val="none" w:color="auto" w:sz="0" w:space="0"/>
    </w:rPr>
  </w:style>
  <w:style w:type="character" w:customStyle="1" w:styleId="27">
    <w:name w:val="menutitle10"/>
    <w:basedOn w:val="8"/>
    <w:uiPriority w:val="0"/>
    <w:rPr>
      <w:color w:val="333333"/>
      <w:sz w:val="24"/>
      <w:szCs w:val="24"/>
      <w:bdr w:val="none" w:color="auto" w:sz="0" w:space="0"/>
    </w:rPr>
  </w:style>
  <w:style w:type="character" w:customStyle="1" w:styleId="28">
    <w:name w:val="menutitle11"/>
    <w:basedOn w:val="8"/>
    <w:uiPriority w:val="0"/>
    <w:rPr>
      <w:color w:val="333333"/>
      <w:sz w:val="24"/>
      <w:szCs w:val="24"/>
      <w:bdr w:val="none" w:color="auto" w:sz="0" w:space="0"/>
    </w:rPr>
  </w:style>
  <w:style w:type="character" w:customStyle="1" w:styleId="29">
    <w:name w:val="swapimg4"/>
    <w:basedOn w:val="8"/>
    <w:uiPriority w:val="0"/>
  </w:style>
  <w:style w:type="character" w:customStyle="1" w:styleId="30">
    <w:name w:val="swapimg5"/>
    <w:basedOn w:val="8"/>
    <w:uiPriority w:val="0"/>
  </w:style>
  <w:style w:type="character" w:customStyle="1" w:styleId="31">
    <w:name w:val="icon_lzrz"/>
    <w:basedOn w:val="8"/>
    <w:uiPriority w:val="0"/>
    <w:rPr>
      <w:bdr w:val="none" w:color="auto" w:sz="0" w:space="0"/>
    </w:rPr>
  </w:style>
  <w:style w:type="character" w:customStyle="1" w:styleId="32">
    <w:name w:val="icon_xzry"/>
    <w:basedOn w:val="8"/>
    <w:uiPriority w:val="0"/>
    <w:rPr>
      <w:bdr w:val="none" w:color="auto" w:sz="0" w:space="0"/>
    </w:rPr>
  </w:style>
  <w:style w:type="character" w:customStyle="1" w:styleId="33">
    <w:name w:val="icon_gzkj"/>
    <w:basedOn w:val="8"/>
    <w:uiPriority w:val="0"/>
    <w:rPr>
      <w:bdr w:val="none" w:color="auto" w:sz="0" w:space="0"/>
    </w:rPr>
  </w:style>
  <w:style w:type="character" w:customStyle="1" w:styleId="34">
    <w:name w:val="icon_xglc"/>
    <w:basedOn w:val="8"/>
    <w:uiPriority w:val="0"/>
    <w:rPr>
      <w:bdr w:val="none" w:color="auto" w:sz="0" w:space="0"/>
    </w:rPr>
  </w:style>
  <w:style w:type="character" w:customStyle="1" w:styleId="35">
    <w:name w:val="m-text"/>
    <w:basedOn w:val="8"/>
    <w:uiPriority w:val="0"/>
  </w:style>
  <w:style w:type="character" w:customStyle="1" w:styleId="36">
    <w:name w:val="l_0"/>
    <w:basedOn w:val="8"/>
    <w:uiPriority w:val="0"/>
  </w:style>
  <w:style w:type="character" w:customStyle="1" w:styleId="37">
    <w:name w:val="l_01"/>
    <w:basedOn w:val="8"/>
    <w:uiPriority w:val="0"/>
  </w:style>
  <w:style w:type="character" w:customStyle="1" w:styleId="38">
    <w:name w:val="l_2"/>
    <w:basedOn w:val="8"/>
    <w:uiPriority w:val="0"/>
  </w:style>
  <w:style w:type="character" w:customStyle="1" w:styleId="39">
    <w:name w:val="l_21"/>
    <w:basedOn w:val="8"/>
    <w:uiPriority w:val="0"/>
  </w:style>
  <w:style w:type="character" w:customStyle="1" w:styleId="40">
    <w:name w:val="l_9"/>
    <w:basedOn w:val="8"/>
    <w:uiPriority w:val="0"/>
  </w:style>
  <w:style w:type="character" w:customStyle="1" w:styleId="41">
    <w:name w:val="l_91"/>
    <w:basedOn w:val="8"/>
    <w:uiPriority w:val="0"/>
  </w:style>
  <w:style w:type="character" w:customStyle="1" w:styleId="42">
    <w:name w:val="l_4"/>
    <w:basedOn w:val="8"/>
    <w:uiPriority w:val="0"/>
  </w:style>
  <w:style w:type="character" w:customStyle="1" w:styleId="43">
    <w:name w:val="l_41"/>
    <w:basedOn w:val="8"/>
    <w:uiPriority w:val="0"/>
  </w:style>
  <w:style w:type="character" w:customStyle="1" w:styleId="44">
    <w:name w:val="l_1"/>
    <w:basedOn w:val="8"/>
    <w:uiPriority w:val="0"/>
  </w:style>
  <w:style w:type="character" w:customStyle="1" w:styleId="45">
    <w:name w:val="l_11"/>
    <w:basedOn w:val="8"/>
    <w:uiPriority w:val="0"/>
  </w:style>
  <w:style w:type="character" w:customStyle="1" w:styleId="46">
    <w:name w:val="l_3"/>
    <w:basedOn w:val="8"/>
    <w:uiPriority w:val="0"/>
  </w:style>
  <w:style w:type="character" w:customStyle="1" w:styleId="47">
    <w:name w:val="l_31"/>
    <w:basedOn w:val="8"/>
    <w:uiPriority w:val="0"/>
  </w:style>
  <w:style w:type="character" w:customStyle="1" w:styleId="48">
    <w:name w:val="l_6"/>
    <w:basedOn w:val="8"/>
    <w:uiPriority w:val="0"/>
  </w:style>
  <w:style w:type="character" w:customStyle="1" w:styleId="49">
    <w:name w:val="l_61"/>
    <w:basedOn w:val="8"/>
    <w:uiPriority w:val="0"/>
  </w:style>
  <w:style w:type="character" w:customStyle="1" w:styleId="50">
    <w:name w:val="l_5"/>
    <w:basedOn w:val="8"/>
    <w:uiPriority w:val="0"/>
  </w:style>
  <w:style w:type="character" w:customStyle="1" w:styleId="51">
    <w:name w:val="l_51"/>
    <w:basedOn w:val="8"/>
    <w:uiPriority w:val="0"/>
  </w:style>
  <w:style w:type="character" w:customStyle="1" w:styleId="52">
    <w:name w:val="l_8"/>
    <w:basedOn w:val="8"/>
    <w:uiPriority w:val="0"/>
  </w:style>
  <w:style w:type="character" w:customStyle="1" w:styleId="53">
    <w:name w:val="l_81"/>
    <w:basedOn w:val="8"/>
    <w:uiPriority w:val="0"/>
  </w:style>
  <w:style w:type="character" w:customStyle="1" w:styleId="54">
    <w:name w:val="l_10"/>
    <w:basedOn w:val="8"/>
    <w:uiPriority w:val="0"/>
  </w:style>
  <w:style w:type="character" w:customStyle="1" w:styleId="55">
    <w:name w:val="l_101"/>
    <w:basedOn w:val="8"/>
    <w:uiPriority w:val="0"/>
  </w:style>
  <w:style w:type="character" w:customStyle="1" w:styleId="56">
    <w:name w:val="l_111"/>
    <w:basedOn w:val="8"/>
    <w:uiPriority w:val="0"/>
  </w:style>
  <w:style w:type="character" w:customStyle="1" w:styleId="57">
    <w:name w:val="l_112"/>
    <w:basedOn w:val="8"/>
    <w:uiPriority w:val="0"/>
  </w:style>
  <w:style w:type="character" w:customStyle="1" w:styleId="58">
    <w:name w:val="l_13"/>
    <w:basedOn w:val="8"/>
    <w:uiPriority w:val="0"/>
  </w:style>
  <w:style w:type="character" w:customStyle="1" w:styleId="59">
    <w:name w:val="l_131"/>
    <w:basedOn w:val="8"/>
    <w:uiPriority w:val="0"/>
  </w:style>
  <w:style w:type="character" w:customStyle="1" w:styleId="60">
    <w:name w:val="l_14"/>
    <w:basedOn w:val="8"/>
    <w:uiPriority w:val="0"/>
  </w:style>
  <w:style w:type="character" w:customStyle="1" w:styleId="61">
    <w:name w:val="l_141"/>
    <w:basedOn w:val="8"/>
    <w:uiPriority w:val="0"/>
  </w:style>
  <w:style w:type="character" w:customStyle="1" w:styleId="62">
    <w:name w:val="l_15"/>
    <w:basedOn w:val="8"/>
    <w:uiPriority w:val="0"/>
  </w:style>
  <w:style w:type="character" w:customStyle="1" w:styleId="63">
    <w:name w:val="l_151"/>
    <w:basedOn w:val="8"/>
    <w:uiPriority w:val="0"/>
  </w:style>
  <w:style w:type="character" w:customStyle="1" w:styleId="64">
    <w:name w:val="color_cdyy"/>
    <w:basedOn w:val="8"/>
    <w:uiPriority w:val="0"/>
    <w:rPr>
      <w:color w:val="FFFFFF"/>
      <w:bdr w:val="single" w:color="FFFFFF" w:sz="6" w:space="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4</Pages>
  <Words>328</Words>
  <Characters>1871</Characters>
  <Lines>15</Lines>
  <Paragraphs>4</Paragraphs>
  <TotalTime>3</TotalTime>
  <ScaleCrop>false</ScaleCrop>
  <LinksUpToDate>false</LinksUpToDate>
  <CharactersWithSpaces>2195</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2019-11-27T03:28:00Z</dcterms:created>
  <dc:creator>NTKO</dc:creator>
  <cp:lastModifiedBy>(╯з╰)</cp:lastModifiedBy>
  <dcterms:modified xsi:type="dcterms:W3CDTF">2019-11-27T06:14:50Z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