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89B" w:rsidRDefault="0022789B" w:rsidP="0022789B">
      <w:pPr>
        <w:pStyle w:val="a4"/>
        <w:widowControl/>
        <w:shd w:val="clear" w:color="auto" w:fill="FFFFFF"/>
        <w:spacing w:line="360" w:lineRule="auto"/>
        <w:rPr>
          <w:rFonts w:ascii="宋体" w:hAnsi="宋体"/>
          <w:b/>
          <w:bCs/>
          <w:color w:val="000000"/>
          <w:sz w:val="32"/>
          <w:szCs w:val="32"/>
        </w:rPr>
      </w:pPr>
      <w:r>
        <w:rPr>
          <w:rFonts w:ascii="宋体" w:hAnsi="宋体" w:hint="eastAsia"/>
          <w:b/>
          <w:bCs/>
          <w:color w:val="000000"/>
          <w:sz w:val="32"/>
          <w:szCs w:val="32"/>
        </w:rPr>
        <w:t>天昌国际烟草有限公司宝丰复烤厂污染源自动监控设施</w:t>
      </w:r>
    </w:p>
    <w:p w:rsidR="0022789B" w:rsidRDefault="0022789B" w:rsidP="0022789B">
      <w:pPr>
        <w:pStyle w:val="a4"/>
        <w:widowControl/>
        <w:shd w:val="clear" w:color="auto" w:fill="FFFFFF"/>
        <w:spacing w:line="360" w:lineRule="auto"/>
        <w:ind w:firstLineChars="200" w:firstLine="643"/>
        <w:jc w:val="center"/>
        <w:rPr>
          <w:rFonts w:asciiTheme="minorEastAsia" w:eastAsiaTheme="minorEastAsia" w:hAnsiTheme="minorEastAsia" w:cs="黑体" w:hint="eastAsia"/>
          <w:b/>
          <w:bCs/>
          <w:color w:val="000000"/>
          <w:sz w:val="32"/>
          <w:szCs w:val="32"/>
          <w:shd w:val="clear" w:color="auto" w:fill="FFFFFF"/>
        </w:rPr>
      </w:pPr>
      <w:r>
        <w:rPr>
          <w:rFonts w:ascii="宋体" w:hAnsi="宋体" w:hint="eastAsia"/>
          <w:b/>
          <w:bCs/>
          <w:color w:val="000000"/>
          <w:sz w:val="32"/>
          <w:szCs w:val="32"/>
        </w:rPr>
        <w:t>采购项目招标公告</w:t>
      </w:r>
    </w:p>
    <w:p w:rsidR="0022789B" w:rsidRDefault="0022789B" w:rsidP="0022789B">
      <w:pPr>
        <w:pStyle w:val="a4"/>
        <w:widowControl/>
        <w:shd w:val="clear" w:color="auto" w:fill="FFFFFF"/>
        <w:spacing w:line="360" w:lineRule="auto"/>
        <w:jc w:val="left"/>
        <w:rPr>
          <w:rFonts w:asciiTheme="minorEastAsia" w:eastAsiaTheme="minorEastAsia" w:hAnsiTheme="minorEastAsia" w:cs="黑体" w:hint="eastAsia"/>
          <w:b/>
          <w:bCs/>
          <w:color w:val="000000"/>
        </w:rPr>
      </w:pPr>
      <w:r>
        <w:rPr>
          <w:rFonts w:asciiTheme="minorEastAsia" w:eastAsiaTheme="minorEastAsia" w:hAnsiTheme="minorEastAsia" w:cs="黑体" w:hint="eastAsia"/>
          <w:b/>
          <w:bCs/>
          <w:color w:val="000000"/>
          <w:shd w:val="clear" w:color="auto" w:fill="FFFFFF"/>
        </w:rPr>
        <w:t>一、项目基本情况</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（一）项目名称：天昌国际烟草有限公司宝丰复烤厂污染源自动监控设施采购项目</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 xml:space="preserve">（二）项目编号：HNWX2019046号    </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（三）采购方式：公开招标</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（四）项目主要内容、数量及要求：</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1、在线监控设备、视频监控设备采购安装，运维费；</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2、</w:t>
      </w:r>
      <w:r>
        <w:rPr>
          <w:rFonts w:ascii="宋体" w:hAnsi="宋体" w:hint="eastAsia"/>
          <w:bCs/>
          <w:color w:val="000000" w:themeColor="text1"/>
          <w:sz w:val="24"/>
        </w:rPr>
        <w:t>监</w:t>
      </w:r>
      <w:r>
        <w:rPr>
          <w:rFonts w:ascii="宋体" w:hAnsi="宋体" w:hint="eastAsia"/>
          <w:bCs/>
          <w:color w:val="000000"/>
          <w:sz w:val="24"/>
        </w:rPr>
        <w:t>测设备1套及监控站房等附属配套设施（其中含1年运维费用）</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3、对厂区内15t/h燃气锅炉废气排放进行在线监测，监测因子：颗粒物、二氧化硫、氮氧化物；</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4、满足整个监测系统正常运行的设备设施及配套设施，达到环保相关部门备案验收。</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5、提出相应的改进及合理化建议。</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（五）最高限价：675000元（其中含2020年度运维费），运维费最高限价3万元/年，（后期运维费另行支付）。</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（六）项目（服务）期限：本次采购任务及后期5年运行维护商。</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（七）工期（交货期）：15天</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（八）工程/交货/服务地点：宝丰复烤厂院内</w:t>
      </w:r>
    </w:p>
    <w:p w:rsidR="0022789B" w:rsidRDefault="0022789B" w:rsidP="0022789B">
      <w:pPr>
        <w:spacing w:line="360" w:lineRule="auto"/>
        <w:ind w:firstLineChars="200" w:firstLine="480"/>
        <w:rPr>
          <w:rFonts w:ascii="宋体" w:hAnsi="宋体" w:hint="eastAsia"/>
          <w:bCs/>
          <w:color w:val="000000"/>
          <w:sz w:val="24"/>
        </w:rPr>
      </w:pPr>
      <w:r>
        <w:rPr>
          <w:rFonts w:ascii="宋体" w:hAnsi="宋体" w:hint="eastAsia"/>
          <w:bCs/>
          <w:color w:val="000000"/>
          <w:sz w:val="24"/>
        </w:rPr>
        <w:t>（九）质量要求：符合国家及省市环保相应质量标准，达到或优于行业标准。</w:t>
      </w:r>
    </w:p>
    <w:p w:rsidR="0022789B" w:rsidRDefault="0022789B" w:rsidP="0022789B">
      <w:pPr>
        <w:pStyle w:val="a4"/>
        <w:widowControl/>
        <w:shd w:val="clear" w:color="auto" w:fill="FFFFFF"/>
        <w:spacing w:line="360" w:lineRule="auto"/>
        <w:jc w:val="left"/>
        <w:rPr>
          <w:rFonts w:asciiTheme="minorEastAsia" w:eastAsiaTheme="minorEastAsia" w:hAnsiTheme="minorEastAsia" w:cs="黑体" w:hint="eastAsia"/>
          <w:b/>
          <w:bCs/>
          <w:color w:val="000000"/>
          <w:shd w:val="clear" w:color="auto" w:fill="FFFFFF"/>
        </w:rPr>
      </w:pPr>
      <w:r>
        <w:rPr>
          <w:rFonts w:asciiTheme="minorEastAsia" w:eastAsiaTheme="minorEastAsia" w:hAnsiTheme="minorEastAsia" w:cs="黑体" w:hint="eastAsia"/>
          <w:b/>
          <w:bCs/>
          <w:color w:val="000000"/>
          <w:shd w:val="clear" w:color="auto" w:fill="FFFFFF"/>
        </w:rPr>
        <w:t>二、投标人资格要求</w:t>
      </w:r>
    </w:p>
    <w:p w:rsidR="0022789B" w:rsidRDefault="0022789B" w:rsidP="0022789B">
      <w:pPr>
        <w:pStyle w:val="a4"/>
        <w:widowControl/>
        <w:shd w:val="clear" w:color="auto" w:fill="FFFFFF"/>
        <w:spacing w:line="360" w:lineRule="auto"/>
        <w:ind w:firstLine="420"/>
        <w:jc w:val="left"/>
        <w:rPr>
          <w:rFonts w:ascii="宋体" w:eastAsiaTheme="minorEastAsia" w:hAnsi="宋体" w:cstheme="minorBidi" w:hint="eastAsia"/>
          <w:bCs/>
          <w:color w:val="000000"/>
          <w:szCs w:val="22"/>
        </w:rPr>
      </w:pPr>
      <w:r>
        <w:rPr>
          <w:rFonts w:ascii="宋体" w:eastAsiaTheme="minorEastAsia" w:hAnsi="宋体" w:cstheme="minorBidi" w:hint="eastAsia"/>
          <w:bCs/>
          <w:color w:val="000000"/>
          <w:szCs w:val="22"/>
        </w:rPr>
        <w:t>（一）符合《中华人民共和国政府采购法》第二十二条之规定；供应商须具有相应经营范围；</w:t>
      </w:r>
    </w:p>
    <w:p w:rsidR="0022789B" w:rsidRDefault="0022789B" w:rsidP="0022789B">
      <w:pPr>
        <w:spacing w:line="360" w:lineRule="auto"/>
        <w:ind w:firstLine="420"/>
        <w:jc w:val="left"/>
        <w:rPr>
          <w:rFonts w:ascii="宋体" w:eastAsia="宋体" w:hAnsi="宋体" w:cs="宋体" w:hint="eastAsia"/>
          <w:color w:val="000000" w:themeColor="text1"/>
          <w:sz w:val="24"/>
          <w:shd w:val="clear" w:color="auto" w:fill="FFFFFF"/>
        </w:rPr>
      </w:pPr>
      <w:r>
        <w:rPr>
          <w:rFonts w:ascii="宋体" w:eastAsia="宋体" w:hAnsi="宋体" w:cs="宋体" w:hint="eastAsia"/>
          <w:color w:val="000000" w:themeColor="text1"/>
          <w:sz w:val="24"/>
          <w:shd w:val="clear" w:color="auto" w:fill="FFFFFF"/>
        </w:rPr>
        <w:t>（二）须</w:t>
      </w:r>
      <w:proofErr w:type="gramStart"/>
      <w:r>
        <w:rPr>
          <w:rFonts w:ascii="宋体" w:eastAsia="宋体" w:hAnsi="宋体" w:cs="宋体" w:hint="eastAsia"/>
          <w:color w:val="000000" w:themeColor="text1"/>
          <w:sz w:val="24"/>
          <w:shd w:val="clear" w:color="auto" w:fill="FFFFFF"/>
        </w:rPr>
        <w:t>提供</w:t>
      </w:r>
      <w:r>
        <w:rPr>
          <w:rFonts w:ascii="宋体" w:eastAsia="宋体" w:hAnsi="宋体" w:cs="宋体" w:hint="eastAsia"/>
          <w:color w:val="000000" w:themeColor="text1"/>
          <w:sz w:val="24"/>
        </w:rPr>
        <w:t>提供</w:t>
      </w:r>
      <w:proofErr w:type="gramEnd"/>
      <w:r>
        <w:rPr>
          <w:rFonts w:ascii="宋体" w:eastAsia="宋体" w:hAnsi="宋体" w:cs="宋体" w:hint="eastAsia"/>
          <w:color w:val="000000" w:themeColor="text1"/>
          <w:sz w:val="24"/>
        </w:rPr>
        <w:t>法定代表人授权委托书及有效身份证、营业执照、税务登记证、组织机构代码证（或提供带有统一社会信用代码的营业执照副本）</w:t>
      </w:r>
      <w:r>
        <w:rPr>
          <w:rFonts w:ascii="宋体" w:eastAsia="宋体" w:hAnsi="宋体" w:cs="宋体" w:hint="eastAsia"/>
          <w:color w:val="000000" w:themeColor="text1"/>
          <w:sz w:val="24"/>
          <w:shd w:val="clear" w:color="auto" w:fill="FFFFFF"/>
        </w:rPr>
        <w:t>。</w:t>
      </w:r>
    </w:p>
    <w:p w:rsidR="0022789B" w:rsidRDefault="0022789B" w:rsidP="0022789B">
      <w:pPr>
        <w:pStyle w:val="a4"/>
        <w:widowControl/>
        <w:shd w:val="clear" w:color="auto" w:fill="FFFFFF"/>
        <w:spacing w:line="360" w:lineRule="auto"/>
        <w:ind w:firstLine="420"/>
        <w:jc w:val="left"/>
        <w:rPr>
          <w:rFonts w:ascii="宋体" w:eastAsiaTheme="minorEastAsia" w:hAnsi="宋体" w:cstheme="minorBidi" w:hint="eastAsia"/>
          <w:bCs/>
          <w:color w:val="000000" w:themeColor="text1"/>
          <w:szCs w:val="22"/>
        </w:rPr>
      </w:pPr>
      <w:r>
        <w:rPr>
          <w:rFonts w:ascii="宋体" w:eastAsiaTheme="minorEastAsia" w:hAnsi="宋体" w:cstheme="minorBidi" w:hint="eastAsia"/>
          <w:bCs/>
          <w:color w:val="000000" w:themeColor="text1"/>
          <w:szCs w:val="22"/>
        </w:rPr>
        <w:t>（三）未被列入“信用中国”网站(</w:t>
      </w:r>
      <w:hyperlink r:id="rId5" w:history="1">
        <w:r>
          <w:rPr>
            <w:rStyle w:val="a3"/>
            <w:rFonts w:ascii="宋体" w:eastAsiaTheme="minorEastAsia" w:hAnsi="宋体" w:cstheme="minorBidi" w:hint="eastAsia"/>
            <w:bCs/>
            <w:color w:val="000000" w:themeColor="text1"/>
            <w:szCs w:val="22"/>
            <w:u w:val="none"/>
          </w:rPr>
          <w:t>www.creditchina.gov.cn</w:t>
        </w:r>
      </w:hyperlink>
      <w:r>
        <w:rPr>
          <w:rFonts w:ascii="宋体" w:eastAsiaTheme="minorEastAsia" w:hAnsi="宋体" w:cstheme="minorBidi" w:hint="eastAsia"/>
          <w:bCs/>
          <w:color w:val="000000" w:themeColor="text1"/>
          <w:szCs w:val="22"/>
        </w:rPr>
        <w:t>)失信惩治对象、重点关注名单的投标人；</w:t>
      </w:r>
    </w:p>
    <w:p w:rsidR="0022789B" w:rsidRDefault="0022789B" w:rsidP="0022789B">
      <w:pPr>
        <w:pStyle w:val="a4"/>
        <w:widowControl/>
        <w:shd w:val="clear" w:color="auto" w:fill="FFFFFF"/>
        <w:spacing w:line="360" w:lineRule="auto"/>
        <w:ind w:firstLine="420"/>
        <w:jc w:val="left"/>
        <w:rPr>
          <w:rFonts w:ascii="宋体" w:eastAsiaTheme="minorEastAsia" w:hAnsi="宋体" w:cstheme="minorBidi" w:hint="eastAsia"/>
          <w:bCs/>
          <w:color w:val="000000" w:themeColor="text1"/>
          <w:szCs w:val="22"/>
        </w:rPr>
      </w:pPr>
      <w:r>
        <w:rPr>
          <w:rFonts w:ascii="宋体" w:eastAsiaTheme="minorEastAsia" w:hAnsi="宋体" w:cstheme="minorBidi" w:hint="eastAsia"/>
          <w:bCs/>
          <w:color w:val="000000" w:themeColor="text1"/>
          <w:szCs w:val="22"/>
        </w:rPr>
        <w:lastRenderedPageBreak/>
        <w:t>（四）近三年在经营活动中没有重大违法行为，也没有因质量或服务原因而败诉或被质量监督管理部门或行业主管部门处罚；</w:t>
      </w:r>
    </w:p>
    <w:p w:rsidR="0022789B" w:rsidRDefault="0022789B" w:rsidP="0022789B">
      <w:pPr>
        <w:pStyle w:val="a4"/>
        <w:widowControl/>
        <w:shd w:val="clear" w:color="auto" w:fill="FFFFFF"/>
        <w:spacing w:line="360" w:lineRule="auto"/>
        <w:ind w:firstLine="420"/>
        <w:jc w:val="left"/>
        <w:rPr>
          <w:rFonts w:ascii="宋体" w:eastAsiaTheme="minorEastAsia" w:hAnsi="宋体" w:cstheme="minorBidi" w:hint="eastAsia"/>
          <w:bCs/>
          <w:color w:val="000000" w:themeColor="text1"/>
          <w:szCs w:val="22"/>
        </w:rPr>
      </w:pPr>
      <w:r>
        <w:rPr>
          <w:rFonts w:ascii="宋体" w:eastAsiaTheme="minorEastAsia" w:hAnsi="宋体" w:cstheme="minorBidi" w:hint="eastAsia"/>
          <w:bCs/>
          <w:color w:val="000000" w:themeColor="text1"/>
          <w:szCs w:val="22"/>
        </w:rPr>
        <w:t>（五）本次招标不接受联合体投标。</w:t>
      </w:r>
    </w:p>
    <w:p w:rsidR="0022789B" w:rsidRDefault="0022789B" w:rsidP="0022789B">
      <w:pPr>
        <w:pStyle w:val="a4"/>
        <w:widowControl/>
        <w:shd w:val="clear" w:color="auto" w:fill="FFFFFF"/>
        <w:spacing w:line="360" w:lineRule="auto"/>
        <w:jc w:val="left"/>
        <w:rPr>
          <w:rFonts w:asciiTheme="minorEastAsia" w:eastAsiaTheme="minorEastAsia" w:hAnsiTheme="minorEastAsia" w:cs="黑体" w:hint="eastAsia"/>
          <w:b/>
          <w:bCs/>
          <w:color w:val="000000" w:themeColor="text1"/>
          <w:shd w:val="clear" w:color="auto" w:fill="FFFFFF"/>
        </w:rPr>
      </w:pPr>
      <w:r>
        <w:rPr>
          <w:rFonts w:asciiTheme="minorEastAsia" w:eastAsiaTheme="minorEastAsia" w:hAnsiTheme="minorEastAsia" w:cs="黑体" w:hint="eastAsia"/>
          <w:b/>
          <w:bCs/>
          <w:color w:val="000000" w:themeColor="text1"/>
          <w:shd w:val="clear" w:color="auto" w:fill="FFFFFF"/>
        </w:rPr>
        <w:t>三、招标文件的获取</w:t>
      </w:r>
    </w:p>
    <w:p w:rsidR="0022789B" w:rsidRDefault="0022789B" w:rsidP="0022789B">
      <w:pPr>
        <w:pStyle w:val="a4"/>
        <w:widowControl/>
        <w:shd w:val="clear" w:color="auto" w:fill="FFFFFF"/>
        <w:spacing w:line="360" w:lineRule="auto"/>
        <w:ind w:firstLineChars="200" w:firstLine="480"/>
        <w:jc w:val="left"/>
        <w:rPr>
          <w:rFonts w:ascii="宋体" w:hAnsi="宋体" w:cs="仿宋_GB2312" w:hint="eastAsia"/>
          <w:color w:val="000000" w:themeColor="text1"/>
          <w:shd w:val="clear" w:color="auto" w:fill="FFFFFF"/>
        </w:rPr>
      </w:pPr>
      <w:r>
        <w:rPr>
          <w:rFonts w:asciiTheme="minorEastAsia" w:eastAsiaTheme="minorEastAsia" w:hAnsiTheme="minorEastAsia" w:cs="仿宋_GB2312" w:hint="eastAsia"/>
          <w:color w:val="000000" w:themeColor="text1"/>
          <w:shd w:val="clear" w:color="auto" w:fill="FFFFFF"/>
        </w:rPr>
        <w:t>（一）</w:t>
      </w:r>
      <w:r>
        <w:rPr>
          <w:rFonts w:ascii="宋体" w:hAnsi="宋体" w:cs="宋体" w:hint="eastAsia"/>
          <w:bCs/>
          <w:color w:val="000000" w:themeColor="text1"/>
        </w:rPr>
        <w:t>报名时间：2019年11月20日至 2019年 11 月26日，每日上午 9：00至 11:30 ，下午15：00至 17：30 （北京时间，法定节假日除外，下同）</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（二）报名地点：许昌市东城区永丰新城国际20号楼1单元4楼代理部（许昌市博物馆对面）。</w:t>
      </w:r>
    </w:p>
    <w:p w:rsidR="0022789B" w:rsidRDefault="0022789B" w:rsidP="0022789B">
      <w:pPr>
        <w:pStyle w:val="NewNewNewNew"/>
        <w:spacing w:line="360" w:lineRule="auto"/>
        <w:rPr>
          <w:rFonts w:ascii="宋体" w:hAnsi="宋体" w:cs="宋体" w:hint="eastAsia"/>
          <w:b/>
          <w:bCs/>
          <w:color w:val="000000" w:themeColor="text1"/>
          <w:sz w:val="24"/>
        </w:rPr>
      </w:pPr>
      <w:r>
        <w:rPr>
          <w:rFonts w:ascii="宋体" w:hAnsi="宋体" w:cs="宋体" w:hint="eastAsia"/>
          <w:b/>
          <w:bCs/>
          <w:color w:val="000000" w:themeColor="text1"/>
          <w:sz w:val="24"/>
        </w:rPr>
        <w:t>四、报名时需提交的资料：</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报名时必须提供法定代表人授权委托书及有效身份证、营业执照、税务登记证、组织机构代码证（或提供带有统一社会信用代码的营业执照副本）、投标人出具的近三年内无重大违法违规记录承诺书（投标人自行承诺并加盖单位公章）、投标人未被列入“信用中国”网站(</w:t>
      </w:r>
      <w:hyperlink r:id="rId6" w:history="1">
        <w:r>
          <w:rPr>
            <w:rStyle w:val="a3"/>
            <w:rFonts w:ascii="宋体" w:hAnsi="宋体" w:hint="eastAsia"/>
            <w:color w:val="000000" w:themeColor="text1"/>
            <w:sz w:val="24"/>
          </w:rPr>
          <w:t>www.creditchina.gov.cn</w:t>
        </w:r>
      </w:hyperlink>
      <w:r>
        <w:rPr>
          <w:rFonts w:ascii="宋体" w:hAnsi="宋体" w:hint="eastAsia"/>
          <w:bCs/>
          <w:color w:val="000000" w:themeColor="text1"/>
          <w:sz w:val="24"/>
        </w:rPr>
        <w:t>)失信惩戒名单。</w:t>
      </w:r>
    </w:p>
    <w:p w:rsidR="0022789B" w:rsidRDefault="0022789B" w:rsidP="0022789B">
      <w:pPr>
        <w:pStyle w:val="NewNewNewNew"/>
        <w:spacing w:line="360" w:lineRule="auto"/>
        <w:ind w:firstLineChars="250" w:firstLine="600"/>
        <w:rPr>
          <w:rFonts w:ascii="宋体" w:hAnsi="宋体" w:cs="宋体" w:hint="eastAsia"/>
          <w:bCs/>
          <w:color w:val="000000" w:themeColor="text1"/>
          <w:sz w:val="24"/>
        </w:rPr>
      </w:pPr>
      <w:r>
        <w:rPr>
          <w:rFonts w:ascii="宋体" w:hAnsi="宋体" w:cs="宋体" w:hint="eastAsia"/>
          <w:bCs/>
          <w:color w:val="000000" w:themeColor="text1"/>
          <w:sz w:val="24"/>
        </w:rPr>
        <w:t>以上证照均需提供原件，原件查看后退回，留存复印件一套（加盖单位公章并装订成册）。</w:t>
      </w:r>
    </w:p>
    <w:p w:rsidR="0022789B" w:rsidRDefault="0022789B" w:rsidP="0022789B">
      <w:pPr>
        <w:pStyle w:val="NewNewNewNew"/>
        <w:spacing w:line="360" w:lineRule="auto"/>
        <w:rPr>
          <w:rFonts w:ascii="宋体" w:hAnsi="宋体" w:cs="宋体" w:hint="eastAsia"/>
          <w:bCs/>
          <w:color w:val="000000" w:themeColor="text1"/>
          <w:sz w:val="24"/>
        </w:rPr>
      </w:pPr>
      <w:r>
        <w:rPr>
          <w:rFonts w:ascii="宋体" w:hAnsi="宋体" w:cs="宋体" w:hint="eastAsia"/>
          <w:b/>
          <w:bCs/>
          <w:color w:val="000000" w:themeColor="text1"/>
          <w:sz w:val="24"/>
        </w:rPr>
        <w:t>五、招标文件的获取时间及地点</w:t>
      </w:r>
      <w:r>
        <w:rPr>
          <w:rFonts w:ascii="宋体" w:hAnsi="宋体" w:cs="宋体" w:hint="eastAsia"/>
          <w:bCs/>
          <w:color w:val="000000" w:themeColor="text1"/>
          <w:sz w:val="24"/>
        </w:rPr>
        <w:t>：</w:t>
      </w:r>
    </w:p>
    <w:p w:rsidR="0022789B" w:rsidRDefault="0022789B" w:rsidP="0022789B">
      <w:pPr>
        <w:widowControl/>
        <w:spacing w:line="360" w:lineRule="auto"/>
        <w:ind w:firstLine="420"/>
        <w:rPr>
          <w:rFonts w:ascii="宋体" w:hAnsi="宋体" w:hint="eastAsia"/>
          <w:bCs/>
          <w:color w:val="000000" w:themeColor="text1"/>
          <w:sz w:val="24"/>
        </w:rPr>
      </w:pPr>
      <w:r>
        <w:rPr>
          <w:rFonts w:ascii="宋体" w:hAnsi="宋体" w:hint="eastAsia"/>
          <w:bCs/>
          <w:color w:val="000000" w:themeColor="text1"/>
          <w:sz w:val="24"/>
        </w:rPr>
        <w:t>5.1发售时间：同报名时间（招标文件500元，售后不退）。</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5.2发售地点：同报名地点。</w:t>
      </w:r>
    </w:p>
    <w:p w:rsidR="0022789B" w:rsidRDefault="0022789B" w:rsidP="0022789B">
      <w:pPr>
        <w:spacing w:line="360" w:lineRule="auto"/>
        <w:rPr>
          <w:rFonts w:ascii="宋体" w:hAnsi="宋体" w:hint="eastAsia"/>
          <w:b/>
          <w:bCs/>
          <w:color w:val="000000" w:themeColor="text1"/>
          <w:sz w:val="24"/>
        </w:rPr>
      </w:pPr>
      <w:r>
        <w:rPr>
          <w:rFonts w:ascii="宋体" w:hAnsi="宋体" w:hint="eastAsia"/>
          <w:b/>
          <w:bCs/>
          <w:color w:val="000000" w:themeColor="text1"/>
          <w:sz w:val="24"/>
        </w:rPr>
        <w:t>六、递交投标的截止时间和地点：</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6.1响应文件接收截止及开标时间：2019年12月12日9时0分</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6.2递交响应文件的地点：许昌市东城区永丰新城国际20号楼1单元4楼开标室（许昌市博物馆对面）。</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6.3 逾期送达的或者未送达指定地点的响应文件，招标人不予受理。</w:t>
      </w:r>
    </w:p>
    <w:p w:rsidR="0022789B" w:rsidRDefault="0022789B" w:rsidP="0022789B">
      <w:pPr>
        <w:spacing w:line="360" w:lineRule="auto"/>
        <w:rPr>
          <w:rFonts w:ascii="宋体" w:hAnsi="宋体" w:cs="Arial" w:hint="eastAsia"/>
          <w:color w:val="000000" w:themeColor="text1"/>
          <w:sz w:val="24"/>
        </w:rPr>
      </w:pPr>
      <w:r>
        <w:rPr>
          <w:rFonts w:ascii="宋体" w:hAnsi="宋体" w:hint="eastAsia"/>
          <w:b/>
          <w:bCs/>
          <w:color w:val="000000" w:themeColor="text1"/>
          <w:sz w:val="24"/>
        </w:rPr>
        <w:t>七、</w:t>
      </w:r>
      <w:r>
        <w:rPr>
          <w:rFonts w:ascii="宋体" w:hAnsi="宋体" w:cs="Arial" w:hint="eastAsia"/>
          <w:color w:val="000000" w:themeColor="text1"/>
          <w:sz w:val="24"/>
        </w:rPr>
        <w:t>发布公告的媒介</w:t>
      </w:r>
    </w:p>
    <w:p w:rsidR="0022789B" w:rsidRDefault="0022789B" w:rsidP="0022789B">
      <w:pPr>
        <w:spacing w:line="360" w:lineRule="auto"/>
        <w:ind w:firstLineChars="200" w:firstLine="480"/>
        <w:rPr>
          <w:rFonts w:ascii="宋体" w:hAnsi="宋体" w:cs="Arial" w:hint="eastAsia"/>
          <w:color w:val="000000" w:themeColor="text1"/>
          <w:sz w:val="24"/>
        </w:rPr>
      </w:pPr>
      <w:r>
        <w:rPr>
          <w:rFonts w:ascii="宋体" w:hAnsi="宋体" w:cs="Arial" w:hint="eastAsia"/>
          <w:color w:val="000000" w:themeColor="text1"/>
          <w:sz w:val="24"/>
        </w:rPr>
        <w:t>本次招标公告在《中国采购与招标网》、《阳光易招公共资源交易平台》、《天昌国际烟草有限公司内网》上同时发布。</w:t>
      </w:r>
    </w:p>
    <w:p w:rsidR="0022789B" w:rsidRDefault="0022789B" w:rsidP="0022789B">
      <w:pPr>
        <w:spacing w:line="360" w:lineRule="auto"/>
        <w:rPr>
          <w:rFonts w:ascii="宋体" w:hAnsi="宋体" w:hint="eastAsia"/>
          <w:bCs/>
          <w:color w:val="000000" w:themeColor="text1"/>
          <w:sz w:val="24"/>
        </w:rPr>
      </w:pPr>
      <w:r>
        <w:rPr>
          <w:rFonts w:ascii="宋体" w:hAnsi="宋体" w:hint="eastAsia"/>
          <w:b/>
          <w:bCs/>
          <w:color w:val="000000" w:themeColor="text1"/>
          <w:sz w:val="24"/>
        </w:rPr>
        <w:t>八、联系方式：</w:t>
      </w:r>
      <w:r>
        <w:rPr>
          <w:rFonts w:ascii="宋体" w:hAnsi="宋体" w:hint="eastAsia"/>
          <w:bCs/>
          <w:color w:val="000000" w:themeColor="text1"/>
          <w:sz w:val="24"/>
        </w:rPr>
        <w:br/>
      </w:r>
      <w:r>
        <w:rPr>
          <w:rFonts w:ascii="宋体" w:hAnsi="宋体" w:hint="eastAsia"/>
          <w:bCs/>
          <w:color w:val="000000" w:themeColor="text1"/>
          <w:sz w:val="24"/>
        </w:rPr>
        <w:lastRenderedPageBreak/>
        <w:t xml:space="preserve">    招标人：天昌国际烟草有限公司宝丰复烤厂</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地 址:  平顶山市宝丰县龙兴中路1号院</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联系人：袁先生</w:t>
      </w:r>
    </w:p>
    <w:p w:rsidR="0022789B" w:rsidRDefault="0022789B" w:rsidP="0022789B">
      <w:pPr>
        <w:spacing w:line="360" w:lineRule="auto"/>
        <w:ind w:firstLineChars="200" w:firstLine="480"/>
        <w:rPr>
          <w:rFonts w:ascii="宋体" w:hAnsi="宋体" w:hint="eastAsia"/>
          <w:bCs/>
          <w:color w:val="000000" w:themeColor="text1"/>
          <w:sz w:val="24"/>
        </w:rPr>
      </w:pPr>
      <w:r>
        <w:rPr>
          <w:rFonts w:ascii="宋体" w:hAnsi="宋体" w:hint="eastAsia"/>
          <w:bCs/>
          <w:color w:val="000000" w:themeColor="text1"/>
          <w:sz w:val="24"/>
        </w:rPr>
        <w:t>电话：0375-6513778</w:t>
      </w:r>
    </w:p>
    <w:p w:rsidR="0022789B" w:rsidRDefault="0022789B" w:rsidP="0022789B">
      <w:pPr>
        <w:spacing w:line="360" w:lineRule="auto"/>
        <w:rPr>
          <w:rFonts w:ascii="宋体" w:hAnsi="宋体" w:hint="eastAsia"/>
          <w:bCs/>
          <w:color w:val="000000" w:themeColor="text1"/>
          <w:sz w:val="24"/>
        </w:rPr>
      </w:pPr>
      <w:r>
        <w:rPr>
          <w:rFonts w:ascii="宋体" w:hAnsi="宋体" w:hint="eastAsia"/>
          <w:bCs/>
          <w:color w:val="000000" w:themeColor="text1"/>
          <w:sz w:val="24"/>
        </w:rPr>
        <w:t xml:space="preserve">    招标代理：河南省伟信招标管理咨询有限公司</w:t>
      </w:r>
    </w:p>
    <w:p w:rsidR="0022789B" w:rsidRDefault="0022789B" w:rsidP="0022789B">
      <w:pPr>
        <w:spacing w:line="360" w:lineRule="auto"/>
        <w:ind w:firstLine="480"/>
        <w:rPr>
          <w:rFonts w:ascii="宋体" w:hAnsi="宋体" w:hint="eastAsia"/>
          <w:bCs/>
          <w:color w:val="000000" w:themeColor="text1"/>
          <w:sz w:val="24"/>
        </w:rPr>
      </w:pPr>
      <w:r>
        <w:rPr>
          <w:rFonts w:ascii="宋体" w:hAnsi="宋体" w:hint="eastAsia"/>
          <w:bCs/>
          <w:color w:val="000000" w:themeColor="text1"/>
          <w:sz w:val="24"/>
        </w:rPr>
        <w:t>地 址：许昌市东城区永丰新城国际20号楼</w:t>
      </w:r>
    </w:p>
    <w:p w:rsidR="0022789B" w:rsidRDefault="0022789B" w:rsidP="0022789B">
      <w:pPr>
        <w:spacing w:line="360" w:lineRule="auto"/>
        <w:ind w:firstLine="480"/>
        <w:rPr>
          <w:rFonts w:ascii="宋体" w:hAnsi="宋体" w:hint="eastAsia"/>
          <w:bCs/>
          <w:color w:val="000000" w:themeColor="text1"/>
          <w:sz w:val="24"/>
        </w:rPr>
      </w:pPr>
      <w:r>
        <w:rPr>
          <w:rFonts w:ascii="宋体" w:hAnsi="宋体" w:hint="eastAsia"/>
          <w:bCs/>
          <w:color w:val="000000" w:themeColor="text1"/>
          <w:sz w:val="24"/>
        </w:rPr>
        <w:t xml:space="preserve">联系人：廖女士 </w:t>
      </w:r>
    </w:p>
    <w:p w:rsidR="00AD79E7" w:rsidRDefault="0022789B" w:rsidP="0022789B">
      <w:pPr>
        <w:spacing w:line="360" w:lineRule="auto"/>
        <w:ind w:firstLine="480"/>
      </w:pPr>
      <w:bookmarkStart w:id="0" w:name="_GoBack"/>
      <w:bookmarkEnd w:id="0"/>
      <w:r>
        <w:rPr>
          <w:rFonts w:ascii="宋体" w:hAnsi="宋体" w:hint="eastAsia"/>
          <w:bCs/>
          <w:color w:val="000000" w:themeColor="text1"/>
          <w:sz w:val="24"/>
        </w:rPr>
        <w:t>电话：0374-2121949</w:t>
      </w:r>
    </w:p>
    <w:sectPr w:rsidR="00AD79E7" w:rsidSect="0022789B">
      <w:pgSz w:w="11906" w:h="16838"/>
      <w:pgMar w:top="1440" w:right="1985" w:bottom="1440" w:left="1985"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E57"/>
    <w:rsid w:val="0022789B"/>
    <w:rsid w:val="00AD79E7"/>
    <w:rsid w:val="00C24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8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22789B"/>
    <w:rPr>
      <w:color w:val="0000FF"/>
      <w:u w:val="single"/>
    </w:rPr>
  </w:style>
  <w:style w:type="paragraph" w:styleId="a4">
    <w:name w:val="Normal (Web)"/>
    <w:basedOn w:val="a"/>
    <w:uiPriority w:val="99"/>
    <w:semiHidden/>
    <w:unhideWhenUsed/>
    <w:qFormat/>
    <w:rsid w:val="0022789B"/>
    <w:rPr>
      <w:rFonts w:ascii="Calibri" w:eastAsia="宋体" w:hAnsi="Calibri" w:cs="Times New Roman"/>
      <w:sz w:val="24"/>
      <w:szCs w:val="24"/>
    </w:rPr>
  </w:style>
  <w:style w:type="paragraph" w:customStyle="1" w:styleId="NewNewNewNew">
    <w:name w:val="正文 New New New New"/>
    <w:uiPriority w:val="99"/>
    <w:qFormat/>
    <w:rsid w:val="0022789B"/>
    <w:pPr>
      <w:widowControl w:val="0"/>
      <w:jc w:val="both"/>
    </w:pPr>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8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22789B"/>
    <w:rPr>
      <w:color w:val="0000FF"/>
      <w:u w:val="single"/>
    </w:rPr>
  </w:style>
  <w:style w:type="paragraph" w:styleId="a4">
    <w:name w:val="Normal (Web)"/>
    <w:basedOn w:val="a"/>
    <w:uiPriority w:val="99"/>
    <w:semiHidden/>
    <w:unhideWhenUsed/>
    <w:qFormat/>
    <w:rsid w:val="0022789B"/>
    <w:rPr>
      <w:rFonts w:ascii="Calibri" w:eastAsia="宋体" w:hAnsi="Calibri" w:cs="Times New Roman"/>
      <w:sz w:val="24"/>
      <w:szCs w:val="24"/>
    </w:rPr>
  </w:style>
  <w:style w:type="paragraph" w:customStyle="1" w:styleId="NewNewNewNew">
    <w:name w:val="正文 New New New New"/>
    <w:uiPriority w:val="99"/>
    <w:qFormat/>
    <w:rsid w:val="0022789B"/>
    <w:pPr>
      <w:widowControl w:val="0"/>
      <w:jc w:val="both"/>
    </w:pPr>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0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reditchina.gov.cn" TargetMode="Externa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230</Words>
  <Characters>1313</Characters>
  <Application>Microsoft Office Word</Application>
  <DocSecurity>0</DocSecurity>
  <Lines>10</Lines>
  <Paragraphs>3</Paragraphs>
  <ScaleCrop>false</ScaleCrop>
  <Company>Microsoft</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许昌宏业工程招标代理有限公司:张咏竑</dc:creator>
  <cp:keywords/>
  <dc:description/>
  <cp:lastModifiedBy>许昌宏业工程招标代理有限公司:张咏竑</cp:lastModifiedBy>
  <cp:revision>2</cp:revision>
  <dcterms:created xsi:type="dcterms:W3CDTF">2019-11-20T04:10:00Z</dcterms:created>
  <dcterms:modified xsi:type="dcterms:W3CDTF">2019-11-20T04:12:00Z</dcterms:modified>
</cp:coreProperties>
</file>